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4D65" w14:textId="77777777" w:rsidR="001764D6" w:rsidRDefault="001764D6" w:rsidP="001764D6">
      <w:pPr>
        <w:jc w:val="both"/>
        <w:rPr>
          <w:rFonts w:cs="Times New Roman"/>
          <w:b/>
          <w:bCs/>
          <w:sz w:val="26"/>
          <w:szCs w:val="26"/>
          <w:lang w:val="fr-FR"/>
        </w:rPr>
      </w:pPr>
      <w:r w:rsidRPr="004A0183">
        <w:rPr>
          <w:rFonts w:cs="Times New Roman"/>
          <w:b/>
          <w:bCs/>
          <w:sz w:val="26"/>
          <w:szCs w:val="26"/>
          <w:lang w:val="fr-FR"/>
        </w:rPr>
        <w:t>Hành chính – Tư pháp</w:t>
      </w:r>
    </w:p>
    <w:p w14:paraId="09F3CFAD" w14:textId="336F2951" w:rsidR="00E66203" w:rsidRDefault="00E66203" w:rsidP="00E66203">
      <w:pPr>
        <w:pStyle w:val="ListParagraph"/>
        <w:numPr>
          <w:ilvl w:val="0"/>
          <w:numId w:val="3"/>
        </w:numPr>
        <w:jc w:val="both"/>
        <w:rPr>
          <w:rFonts w:cs="Times New Roman"/>
          <w:sz w:val="26"/>
          <w:szCs w:val="26"/>
          <w:lang w:val="fr-FR"/>
        </w:rPr>
      </w:pPr>
      <w:r w:rsidRPr="00E66203">
        <w:rPr>
          <w:rFonts w:cs="Times New Roman"/>
          <w:sz w:val="26"/>
          <w:szCs w:val="26"/>
          <w:lang w:val="fr-FR"/>
        </w:rPr>
        <w:t>Quyết định số 1582/QĐ-TTg</w:t>
      </w:r>
      <w:r>
        <w:rPr>
          <w:rFonts w:cs="Times New Roman"/>
          <w:sz w:val="26"/>
          <w:szCs w:val="26"/>
          <w:lang w:val="fr-FR"/>
        </w:rPr>
        <w:t xml:space="preserve"> ngày </w:t>
      </w:r>
      <w:r w:rsidRPr="00E66203">
        <w:rPr>
          <w:rFonts w:cs="Times New Roman"/>
          <w:sz w:val="26"/>
          <w:szCs w:val="26"/>
          <w:lang w:val="fr-FR"/>
        </w:rPr>
        <w:t>22-07-2025 của Thủ tướng Chính phủ: Về việc bổ nhiệm đồng chí Đại tá Vũ Đại Dương giữ chức Phó Tư lệnh Quân chủng Phòng không - Không quân</w:t>
      </w:r>
      <w:r>
        <w:rPr>
          <w:rFonts w:cs="Times New Roman"/>
          <w:sz w:val="26"/>
          <w:szCs w:val="26"/>
          <w:lang w:val="fr-FR"/>
        </w:rPr>
        <w:t>;</w:t>
      </w:r>
    </w:p>
    <w:p w14:paraId="28766C8A" w14:textId="4F0E514C" w:rsidR="009262B3" w:rsidRDefault="009262B3" w:rsidP="00E66203">
      <w:pPr>
        <w:pStyle w:val="ListParagraph"/>
        <w:numPr>
          <w:ilvl w:val="0"/>
          <w:numId w:val="3"/>
        </w:numPr>
        <w:jc w:val="both"/>
        <w:rPr>
          <w:rFonts w:cs="Times New Roman"/>
          <w:sz w:val="26"/>
          <w:szCs w:val="26"/>
          <w:lang w:val="fr-FR"/>
        </w:rPr>
      </w:pPr>
      <w:r w:rsidRPr="009262B3">
        <w:rPr>
          <w:rFonts w:cs="Times New Roman"/>
          <w:sz w:val="26"/>
          <w:szCs w:val="26"/>
          <w:lang w:val="fr-FR"/>
        </w:rPr>
        <w:t xml:space="preserve">Quyết định số 17/2025/QĐ-UBND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3</w:t>
      </w:r>
      <w:r w:rsidRPr="00E66203">
        <w:rPr>
          <w:rFonts w:cs="Times New Roman"/>
          <w:sz w:val="26"/>
          <w:szCs w:val="26"/>
          <w:lang w:val="fr-FR"/>
        </w:rPr>
        <w:t xml:space="preserve">-07-2025 </w:t>
      </w:r>
      <w:r w:rsidRPr="009262B3">
        <w:rPr>
          <w:rFonts w:cs="Times New Roman"/>
          <w:sz w:val="26"/>
          <w:szCs w:val="26"/>
          <w:lang w:val="fr-FR"/>
        </w:rPr>
        <w:t>của UBND Tỉnh Phú Thọ: Ban hành Quy chế làm việc của Ủy ban nhân dân tỉnh Phú Thọ nhiệm kỳ 2021- 2026</w:t>
      </w:r>
      <w:r>
        <w:rPr>
          <w:rFonts w:cs="Times New Roman"/>
          <w:sz w:val="26"/>
          <w:szCs w:val="26"/>
          <w:lang w:val="fr-FR"/>
        </w:rPr>
        <w:t>;</w:t>
      </w:r>
    </w:p>
    <w:p w14:paraId="7BBCDA5F" w14:textId="2B020F3C" w:rsidR="00433B0F" w:rsidRDefault="00433B0F" w:rsidP="00E66203">
      <w:pPr>
        <w:pStyle w:val="ListParagraph"/>
        <w:numPr>
          <w:ilvl w:val="0"/>
          <w:numId w:val="3"/>
        </w:numPr>
        <w:jc w:val="both"/>
        <w:rPr>
          <w:rFonts w:cs="Times New Roman"/>
          <w:sz w:val="26"/>
          <w:szCs w:val="26"/>
          <w:lang w:val="fr-FR"/>
        </w:rPr>
      </w:pPr>
      <w:r w:rsidRPr="00433B0F">
        <w:rPr>
          <w:rFonts w:cs="Times New Roman"/>
          <w:sz w:val="26"/>
          <w:szCs w:val="26"/>
          <w:lang w:val="fr-FR"/>
        </w:rPr>
        <w:t xml:space="preserve">Quyết định số 109/QĐ-BCĐCCTLBHXH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3</w:t>
      </w:r>
      <w:r w:rsidRPr="00E66203">
        <w:rPr>
          <w:rFonts w:cs="Times New Roman"/>
          <w:sz w:val="26"/>
          <w:szCs w:val="26"/>
          <w:lang w:val="fr-FR"/>
        </w:rPr>
        <w:t xml:space="preserve">-07-2025 </w:t>
      </w:r>
      <w:r w:rsidRPr="00433B0F">
        <w:rPr>
          <w:rFonts w:cs="Times New Roman"/>
          <w:sz w:val="26"/>
          <w:szCs w:val="26"/>
          <w:lang w:val="fr-FR"/>
        </w:rPr>
        <w:t>của Ban Chỉ đạo Trung ương về cải cách chính sách tiền lương, bảo hiểm xã hội và ưu đãi người có công: Ban hành Quy chế hoạt động của Ban Chỉ đạo Trung ương về cải cách chính sách tiền lương, bảo hiểm xã hội và ưu đãi người có công</w:t>
      </w:r>
      <w:r>
        <w:rPr>
          <w:rFonts w:cs="Times New Roman"/>
          <w:sz w:val="26"/>
          <w:szCs w:val="26"/>
          <w:lang w:val="fr-FR"/>
        </w:rPr>
        <w:t>;</w:t>
      </w:r>
    </w:p>
    <w:p w14:paraId="3795FB58" w14:textId="3B963018" w:rsidR="00C62A20" w:rsidRDefault="00C62A20" w:rsidP="00E66203">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Quyết định số 1588/QĐ-TTg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 xml:space="preserve">-07-2025 </w:t>
      </w:r>
      <w:r w:rsidRPr="00C62A20">
        <w:rPr>
          <w:rFonts w:cs="Times New Roman"/>
          <w:sz w:val="26"/>
          <w:szCs w:val="26"/>
          <w:lang w:val="fr-FR"/>
        </w:rPr>
        <w:t>của Thủ tướng Chính phủ: Về việc thành lập Ban Chỉ đạo xây dựng Đề án về Phát triển kinh tế nhà nước theo hướng nâng cao hiệu quả kinh tế nhà nước</w:t>
      </w:r>
      <w:r>
        <w:rPr>
          <w:rFonts w:cs="Times New Roman"/>
          <w:sz w:val="26"/>
          <w:szCs w:val="26"/>
          <w:lang w:val="fr-FR"/>
        </w:rPr>
        <w:t>;</w:t>
      </w:r>
    </w:p>
    <w:p w14:paraId="251E7EAB" w14:textId="568B304E" w:rsidR="00C62A20" w:rsidRDefault="00C62A20" w:rsidP="00E66203">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Quyết định số 1589/QĐ-TTg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 xml:space="preserve">-07-2025 </w:t>
      </w:r>
      <w:r w:rsidRPr="00C62A20">
        <w:rPr>
          <w:rFonts w:cs="Times New Roman"/>
          <w:sz w:val="26"/>
          <w:szCs w:val="26"/>
          <w:lang w:val="fr-FR"/>
        </w:rPr>
        <w:t>của Thủ tướng Chính phủ: Ban hành Kế hoạch triển khai thi hành Luật Tổ chức chính quyền địa phương số 72/2025/QH15</w:t>
      </w:r>
      <w:r>
        <w:rPr>
          <w:rFonts w:cs="Times New Roman"/>
          <w:sz w:val="26"/>
          <w:szCs w:val="26"/>
          <w:lang w:val="fr-FR"/>
        </w:rPr>
        <w:t>;</w:t>
      </w:r>
    </w:p>
    <w:p w14:paraId="2612F9D2" w14:textId="0F8ACDB6" w:rsidR="00B30769" w:rsidRPr="00E66203" w:rsidRDefault="00B30769" w:rsidP="00E66203">
      <w:pPr>
        <w:pStyle w:val="ListParagraph"/>
        <w:numPr>
          <w:ilvl w:val="0"/>
          <w:numId w:val="3"/>
        </w:numPr>
        <w:jc w:val="both"/>
        <w:rPr>
          <w:rFonts w:cs="Times New Roman"/>
          <w:sz w:val="26"/>
          <w:szCs w:val="26"/>
          <w:lang w:val="fr-FR"/>
        </w:rPr>
      </w:pPr>
      <w:r w:rsidRPr="00B30769">
        <w:rPr>
          <w:rFonts w:cs="Times New Roman"/>
          <w:sz w:val="26"/>
          <w:szCs w:val="26"/>
          <w:lang w:val="fr-FR"/>
        </w:rPr>
        <w:t>Nghị quyết số 1773/NQ-UBTVQH15</w:t>
      </w:r>
      <w:r w:rsidRPr="00B30769">
        <w:rPr>
          <w:rFonts w:cs="Times New Roman"/>
          <w:sz w:val="26"/>
          <w:szCs w:val="26"/>
          <w:lang w:val="fr-FR"/>
        </w:rPr>
        <w:t xml:space="preserve">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-07-2025</w:t>
      </w:r>
      <w:r w:rsidRPr="00B30769">
        <w:rPr>
          <w:rFonts w:cs="Times New Roman"/>
          <w:sz w:val="26"/>
          <w:szCs w:val="26"/>
          <w:lang w:val="fr-FR"/>
        </w:rPr>
        <w:t xml:space="preserve"> của </w:t>
      </w:r>
      <w:r w:rsidRPr="00B30769">
        <w:rPr>
          <w:rFonts w:cs="Times New Roman"/>
          <w:sz w:val="26"/>
          <w:szCs w:val="26"/>
          <w:lang w:val="fr-FR"/>
        </w:rPr>
        <w:t xml:space="preserve">Ủy </w:t>
      </w:r>
      <w:r>
        <w:rPr>
          <w:rFonts w:cs="Times New Roman"/>
          <w:sz w:val="26"/>
          <w:szCs w:val="26"/>
          <w:lang w:val="fr-FR"/>
        </w:rPr>
        <w:t>b</w:t>
      </w:r>
      <w:r w:rsidRPr="00B30769">
        <w:rPr>
          <w:rFonts w:cs="Times New Roman"/>
          <w:sz w:val="26"/>
          <w:szCs w:val="26"/>
          <w:lang w:val="fr-FR"/>
        </w:rPr>
        <w:t xml:space="preserve">an Thường </w:t>
      </w:r>
      <w:r>
        <w:rPr>
          <w:rFonts w:cs="Times New Roman"/>
          <w:sz w:val="26"/>
          <w:szCs w:val="26"/>
          <w:lang w:val="fr-FR"/>
        </w:rPr>
        <w:t>v</w:t>
      </w:r>
      <w:r w:rsidRPr="00B30769">
        <w:rPr>
          <w:rFonts w:cs="Times New Roman"/>
          <w:sz w:val="26"/>
          <w:szCs w:val="26"/>
          <w:lang w:val="fr-FR"/>
        </w:rPr>
        <w:t xml:space="preserve">ụ Quốc </w:t>
      </w:r>
      <w:r>
        <w:rPr>
          <w:rFonts w:cs="Times New Roman"/>
          <w:sz w:val="26"/>
          <w:szCs w:val="26"/>
          <w:lang w:val="fr-FR"/>
        </w:rPr>
        <w:t>h</w:t>
      </w:r>
      <w:r w:rsidRPr="00B30769">
        <w:rPr>
          <w:rFonts w:cs="Times New Roman"/>
          <w:sz w:val="26"/>
          <w:szCs w:val="26"/>
          <w:lang w:val="fr-FR"/>
        </w:rPr>
        <w:t>ội</w:t>
      </w:r>
      <w:r w:rsidRPr="00B30769">
        <w:rPr>
          <w:rFonts w:cs="Times New Roman"/>
          <w:sz w:val="26"/>
          <w:szCs w:val="26"/>
          <w:lang w:val="fr-FR"/>
        </w:rPr>
        <w:t xml:space="preserve">: Phê chuẩn kết quả bầu Phó Chủ tịch Hội đồng nhân dân tỉnh Lạng Sơn, nhiệm kỳ 2021 </w:t>
      </w:r>
      <w:r>
        <w:rPr>
          <w:rFonts w:cs="Times New Roman"/>
          <w:sz w:val="26"/>
          <w:szCs w:val="26"/>
          <w:lang w:val="fr-FR"/>
        </w:rPr>
        <w:t>–</w:t>
      </w:r>
      <w:r w:rsidRPr="00B30769">
        <w:rPr>
          <w:rFonts w:cs="Times New Roman"/>
          <w:sz w:val="26"/>
          <w:szCs w:val="26"/>
          <w:lang w:val="fr-FR"/>
        </w:rPr>
        <w:t xml:space="preserve"> 2026</w:t>
      </w:r>
      <w:r>
        <w:rPr>
          <w:rFonts w:cs="Times New Roman"/>
          <w:sz w:val="26"/>
          <w:szCs w:val="26"/>
          <w:lang w:val="fr-FR"/>
        </w:rPr>
        <w:t>;</w:t>
      </w:r>
    </w:p>
    <w:p w14:paraId="5998F868" w14:textId="5CD17E60" w:rsidR="001764D6" w:rsidRDefault="001764D6" w:rsidP="001764D6">
      <w:pPr>
        <w:jc w:val="both"/>
        <w:rPr>
          <w:rFonts w:cs="Times New Roman"/>
          <w:b/>
          <w:bCs/>
          <w:sz w:val="26"/>
          <w:szCs w:val="26"/>
          <w:lang w:val="fr-FR"/>
        </w:rPr>
      </w:pPr>
      <w:r w:rsidRPr="004A0183">
        <w:rPr>
          <w:rFonts w:cs="Times New Roman"/>
          <w:b/>
          <w:bCs/>
          <w:sz w:val="26"/>
          <w:szCs w:val="26"/>
          <w:lang w:val="fr-FR"/>
        </w:rPr>
        <w:t xml:space="preserve">Kinh tế – </w:t>
      </w:r>
      <w:r w:rsidR="00CB6D94">
        <w:rPr>
          <w:rFonts w:cs="Times New Roman"/>
          <w:b/>
          <w:bCs/>
          <w:sz w:val="26"/>
          <w:szCs w:val="26"/>
          <w:lang w:val="fr-FR"/>
        </w:rPr>
        <w:t>Đầu tư</w:t>
      </w:r>
      <w:r w:rsidR="00CB6D94">
        <w:rPr>
          <w:rFonts w:cs="Times New Roman"/>
          <w:b/>
          <w:bCs/>
          <w:sz w:val="26"/>
          <w:szCs w:val="26"/>
          <w:lang w:val="fr-FR"/>
        </w:rPr>
        <w:t xml:space="preserve"> </w:t>
      </w:r>
      <w:r w:rsidR="00CB6D94" w:rsidRPr="004A0183">
        <w:rPr>
          <w:rFonts w:cs="Times New Roman"/>
          <w:b/>
          <w:bCs/>
          <w:sz w:val="26"/>
          <w:szCs w:val="26"/>
          <w:lang w:val="fr-FR"/>
        </w:rPr>
        <w:t>–</w:t>
      </w:r>
      <w:r w:rsidR="00CB6D94">
        <w:rPr>
          <w:rFonts w:cs="Times New Roman"/>
          <w:b/>
          <w:bCs/>
          <w:sz w:val="26"/>
          <w:szCs w:val="26"/>
          <w:lang w:val="fr-FR"/>
        </w:rPr>
        <w:t xml:space="preserve"> </w:t>
      </w:r>
      <w:r w:rsidRPr="004A0183">
        <w:rPr>
          <w:rFonts w:cs="Times New Roman"/>
          <w:b/>
          <w:bCs/>
          <w:sz w:val="26"/>
          <w:szCs w:val="26"/>
          <w:lang w:val="fr-FR"/>
        </w:rPr>
        <w:t>Thương mại </w:t>
      </w:r>
    </w:p>
    <w:p w14:paraId="537CFBC8" w14:textId="42440CF1" w:rsidR="00C62A20" w:rsidRDefault="00C62A20" w:rsidP="00C62A20">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Quyết định số 1593/QĐ-TTg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-07-2025</w:t>
      </w:r>
      <w:r>
        <w:rPr>
          <w:rFonts w:cs="Times New Roman"/>
          <w:sz w:val="26"/>
          <w:szCs w:val="26"/>
          <w:lang w:val="fr-FR"/>
        </w:rPr>
        <w:t xml:space="preserve"> </w:t>
      </w:r>
      <w:r w:rsidRPr="00C62A20">
        <w:rPr>
          <w:rFonts w:cs="Times New Roman"/>
          <w:sz w:val="26"/>
          <w:szCs w:val="26"/>
          <w:lang w:val="fr-FR"/>
        </w:rPr>
        <w:t>của Thủ tướng Chính phủ: Về việc thành lập Hội đồng thẩm định nhà nước thẩm định hồ sơ chấp thuận chủ trương đầu tư dự án Tổ hợp khu cảng Cái Mép Hạ hạ lưu, trung tâm logistics và khu chức năng công nghiệp, đô thị, dịch vụ tại Thành phố Hồ Chí Minh</w:t>
      </w:r>
      <w:r>
        <w:rPr>
          <w:rFonts w:cs="Times New Roman"/>
          <w:sz w:val="26"/>
          <w:szCs w:val="26"/>
          <w:lang w:val="fr-FR"/>
        </w:rPr>
        <w:t>;</w:t>
      </w:r>
    </w:p>
    <w:p w14:paraId="14CEC090" w14:textId="5D2ADE18" w:rsidR="00B30769" w:rsidRPr="00C62A20" w:rsidRDefault="00B30769" w:rsidP="00C62A20">
      <w:pPr>
        <w:pStyle w:val="ListParagraph"/>
        <w:numPr>
          <w:ilvl w:val="0"/>
          <w:numId w:val="3"/>
        </w:numPr>
        <w:jc w:val="both"/>
        <w:rPr>
          <w:rFonts w:cs="Times New Roman"/>
          <w:sz w:val="26"/>
          <w:szCs w:val="26"/>
          <w:lang w:val="fr-FR"/>
        </w:rPr>
      </w:pPr>
      <w:r w:rsidRPr="00B30769">
        <w:rPr>
          <w:rFonts w:cs="Times New Roman"/>
          <w:sz w:val="26"/>
          <w:szCs w:val="26"/>
          <w:lang w:val="fr-FR"/>
        </w:rPr>
        <w:t xml:space="preserve">Công văn số 6902/VPCP-KSTT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-07-2025</w:t>
      </w:r>
      <w:r>
        <w:rPr>
          <w:rFonts w:cs="Times New Roman"/>
          <w:sz w:val="26"/>
          <w:szCs w:val="26"/>
          <w:lang w:val="fr-FR"/>
        </w:rPr>
        <w:t xml:space="preserve"> </w:t>
      </w:r>
      <w:r w:rsidRPr="00B30769">
        <w:rPr>
          <w:rFonts w:cs="Times New Roman"/>
          <w:sz w:val="26"/>
          <w:szCs w:val="26"/>
          <w:lang w:val="fr-FR"/>
        </w:rPr>
        <w:t>của Văn phòng Chính phủ: V/v thực hiện một số TTHC liên quan đến xuất khẩu, đầu tư, sản xuất, kinh doanh được phân cấp cho địa phương</w:t>
      </w:r>
      <w:r>
        <w:rPr>
          <w:rFonts w:cs="Times New Roman"/>
          <w:sz w:val="26"/>
          <w:szCs w:val="26"/>
          <w:lang w:val="fr-FR"/>
        </w:rPr>
        <w:t>;</w:t>
      </w:r>
    </w:p>
    <w:p w14:paraId="33DF9E48" w14:textId="73C0A9CA" w:rsidR="00C62A20" w:rsidRPr="00CB6D94" w:rsidRDefault="00CB6D94" w:rsidP="00C62A20">
      <w:pPr>
        <w:pStyle w:val="ListParagraph"/>
        <w:numPr>
          <w:ilvl w:val="0"/>
          <w:numId w:val="3"/>
        </w:numPr>
        <w:jc w:val="both"/>
        <w:rPr>
          <w:rFonts w:cs="Times New Roman"/>
          <w:sz w:val="26"/>
          <w:szCs w:val="26"/>
          <w:lang w:val="fr-FR"/>
        </w:rPr>
      </w:pPr>
      <w:r w:rsidRPr="00CB6D94">
        <w:rPr>
          <w:rFonts w:cs="Times New Roman"/>
          <w:sz w:val="26"/>
          <w:szCs w:val="26"/>
          <w:lang w:val="fr-FR"/>
        </w:rPr>
        <w:t>Nghị định số 212/2025/NĐ-CP</w:t>
      </w:r>
      <w:r w:rsidRPr="00CB6D94">
        <w:rPr>
          <w:rFonts w:cs="Times New Roman"/>
          <w:sz w:val="26"/>
          <w:szCs w:val="26"/>
          <w:lang w:val="fr-FR"/>
        </w:rPr>
        <w:t xml:space="preserve">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sidRPr="00CB6D94">
        <w:rPr>
          <w:rFonts w:cs="Times New Roman"/>
          <w:sz w:val="26"/>
          <w:szCs w:val="26"/>
          <w:lang w:val="fr-FR"/>
        </w:rPr>
        <w:t xml:space="preserve"> của Chính phủ: Quy định chi tiết hoạt động đầu tư từ quỹ bảo hiểm xã hội, bảo hiểm y tế, bảo hiểm thất nghiệp</w:t>
      </w:r>
      <w:r>
        <w:rPr>
          <w:rFonts w:cs="Times New Roman"/>
          <w:sz w:val="26"/>
          <w:szCs w:val="26"/>
          <w:lang w:val="fr-FR"/>
        </w:rPr>
        <w:t>;</w:t>
      </w:r>
    </w:p>
    <w:p w14:paraId="06F75563" w14:textId="1E27C099" w:rsidR="009262B3" w:rsidRDefault="009262B3" w:rsidP="001764D6">
      <w:pPr>
        <w:jc w:val="both"/>
        <w:rPr>
          <w:rFonts w:cs="Times New Roman"/>
          <w:b/>
          <w:bCs/>
          <w:sz w:val="26"/>
          <w:szCs w:val="26"/>
          <w:lang w:val="fr-FR"/>
        </w:rPr>
      </w:pPr>
      <w:r>
        <w:rPr>
          <w:rFonts w:cs="Times New Roman"/>
          <w:b/>
          <w:bCs/>
          <w:sz w:val="26"/>
          <w:szCs w:val="26"/>
          <w:lang w:val="fr-FR"/>
        </w:rPr>
        <w:t>Tài chính – Ngân hàng</w:t>
      </w:r>
    </w:p>
    <w:p w14:paraId="13951315" w14:textId="78D09778" w:rsidR="009262B3" w:rsidRPr="009262B3" w:rsidRDefault="009262B3" w:rsidP="009262B3">
      <w:pPr>
        <w:pStyle w:val="ListParagraph"/>
        <w:numPr>
          <w:ilvl w:val="0"/>
          <w:numId w:val="3"/>
        </w:numPr>
        <w:jc w:val="both"/>
        <w:rPr>
          <w:rFonts w:cs="Times New Roman"/>
          <w:sz w:val="26"/>
          <w:szCs w:val="26"/>
          <w:lang w:val="fr-FR"/>
        </w:rPr>
      </w:pPr>
      <w:r w:rsidRPr="00E66203">
        <w:rPr>
          <w:rFonts w:cs="Times New Roman"/>
          <w:sz w:val="26"/>
          <w:szCs w:val="26"/>
          <w:lang w:val="fr-FR"/>
        </w:rPr>
        <w:t xml:space="preserve">Thông tư số 12/VBHN-BTC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3</w:t>
      </w:r>
      <w:r w:rsidRPr="00E66203">
        <w:rPr>
          <w:rFonts w:cs="Times New Roman"/>
          <w:sz w:val="26"/>
          <w:szCs w:val="26"/>
          <w:lang w:val="fr-FR"/>
        </w:rPr>
        <w:t>-07-2025 của Bộ Tài chính: Hướng dẫn chế độ quản lý, sử dụng và trích khấu hao tài sản cố định</w:t>
      </w:r>
      <w:r>
        <w:rPr>
          <w:rFonts w:cs="Times New Roman"/>
          <w:sz w:val="26"/>
          <w:szCs w:val="26"/>
          <w:lang w:val="fr-FR"/>
        </w:rPr>
        <w:t>;</w:t>
      </w:r>
    </w:p>
    <w:p w14:paraId="090FB4C7" w14:textId="511451DB" w:rsidR="009262B3" w:rsidRDefault="009262B3" w:rsidP="009262B3">
      <w:pPr>
        <w:pStyle w:val="ListParagraph"/>
        <w:numPr>
          <w:ilvl w:val="0"/>
          <w:numId w:val="3"/>
        </w:numPr>
        <w:jc w:val="both"/>
        <w:rPr>
          <w:rFonts w:cs="Times New Roman"/>
          <w:sz w:val="26"/>
          <w:szCs w:val="26"/>
          <w:lang w:val="fr-FR"/>
        </w:rPr>
      </w:pPr>
      <w:r w:rsidRPr="009262B3">
        <w:rPr>
          <w:rFonts w:cs="Times New Roman"/>
          <w:sz w:val="26"/>
          <w:szCs w:val="26"/>
          <w:lang w:val="fr-FR"/>
        </w:rPr>
        <w:t xml:space="preserve">Thông tư số 13/VBHN-NHNN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3</w:t>
      </w:r>
      <w:r w:rsidRPr="00E66203">
        <w:rPr>
          <w:rFonts w:cs="Times New Roman"/>
          <w:sz w:val="26"/>
          <w:szCs w:val="26"/>
          <w:lang w:val="fr-FR"/>
        </w:rPr>
        <w:t>-07-2025</w:t>
      </w:r>
      <w:r w:rsidRPr="009262B3">
        <w:rPr>
          <w:rFonts w:cs="Times New Roman"/>
          <w:sz w:val="26"/>
          <w:szCs w:val="26"/>
          <w:lang w:val="fr-FR"/>
        </w:rPr>
        <w:t xml:space="preserve"> của Ngân hàng Nhà nước Việt Nam: Quy định về hệ thống mã ngân hàng dùng trong hoạt động, nghiệp vụ ngân hàng</w:t>
      </w:r>
      <w:r>
        <w:rPr>
          <w:rFonts w:cs="Times New Roman"/>
          <w:sz w:val="26"/>
          <w:szCs w:val="26"/>
          <w:lang w:val="fr-FR"/>
        </w:rPr>
        <w:t>;</w:t>
      </w:r>
    </w:p>
    <w:p w14:paraId="1D52C2FB" w14:textId="042DD5B7" w:rsidR="009262B3" w:rsidRDefault="00C62A20" w:rsidP="009262B3">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Quyết định số 2557/QĐ-BTC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3</w:t>
      </w:r>
      <w:r w:rsidRPr="00E66203">
        <w:rPr>
          <w:rFonts w:cs="Times New Roman"/>
          <w:sz w:val="26"/>
          <w:szCs w:val="26"/>
          <w:lang w:val="fr-FR"/>
        </w:rPr>
        <w:t>-07-2025</w:t>
      </w:r>
      <w:r w:rsidRPr="009262B3">
        <w:rPr>
          <w:rFonts w:cs="Times New Roman"/>
          <w:sz w:val="26"/>
          <w:szCs w:val="26"/>
          <w:lang w:val="fr-FR"/>
        </w:rPr>
        <w:t xml:space="preserve"> </w:t>
      </w:r>
      <w:r w:rsidRPr="00C62A20">
        <w:rPr>
          <w:rFonts w:cs="Times New Roman"/>
          <w:sz w:val="26"/>
          <w:szCs w:val="26"/>
          <w:lang w:val="fr-FR"/>
        </w:rPr>
        <w:t>của Bộ Tài chính: Về việc công bố công khai quyết toán ngân sách nhà nước năm 2023</w:t>
      </w:r>
      <w:r>
        <w:rPr>
          <w:rFonts w:cs="Times New Roman"/>
          <w:sz w:val="26"/>
          <w:szCs w:val="26"/>
          <w:lang w:val="fr-FR"/>
        </w:rPr>
        <w:t>;</w:t>
      </w:r>
    </w:p>
    <w:p w14:paraId="76CA069B" w14:textId="01FC0CB7" w:rsidR="00C62A20" w:rsidRDefault="00C62A20" w:rsidP="009262B3">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Thông tư số 13/VBHN-BTC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-07-2025</w:t>
      </w:r>
      <w:r w:rsidRPr="009262B3">
        <w:rPr>
          <w:rFonts w:cs="Times New Roman"/>
          <w:sz w:val="26"/>
          <w:szCs w:val="26"/>
          <w:lang w:val="fr-FR"/>
        </w:rPr>
        <w:t xml:space="preserve"> </w:t>
      </w:r>
      <w:r w:rsidRPr="00C62A20">
        <w:rPr>
          <w:rFonts w:cs="Times New Roman"/>
          <w:sz w:val="26"/>
          <w:szCs w:val="26"/>
          <w:lang w:val="fr-FR"/>
        </w:rPr>
        <w:t>của Bộ Tài chính: Hướng dẫn chi tiết về hoạt động kinh doanh xổ số</w:t>
      </w:r>
      <w:r>
        <w:rPr>
          <w:rFonts w:cs="Times New Roman"/>
          <w:sz w:val="26"/>
          <w:szCs w:val="26"/>
          <w:lang w:val="fr-FR"/>
        </w:rPr>
        <w:t>;</w:t>
      </w:r>
    </w:p>
    <w:p w14:paraId="3D16AEE9" w14:textId="07136A1B" w:rsidR="00B30769" w:rsidRDefault="00B30769" w:rsidP="009262B3">
      <w:pPr>
        <w:pStyle w:val="ListParagraph"/>
        <w:numPr>
          <w:ilvl w:val="0"/>
          <w:numId w:val="3"/>
        </w:numPr>
        <w:jc w:val="both"/>
        <w:rPr>
          <w:rFonts w:cs="Times New Roman"/>
          <w:sz w:val="26"/>
          <w:szCs w:val="26"/>
          <w:lang w:val="fr-FR"/>
        </w:rPr>
      </w:pPr>
      <w:r w:rsidRPr="00B30769">
        <w:rPr>
          <w:rFonts w:cs="Times New Roman"/>
          <w:sz w:val="26"/>
          <w:szCs w:val="26"/>
          <w:lang w:val="fr-FR"/>
        </w:rPr>
        <w:t xml:space="preserve">Thông tư số 14/VBHN-BTC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Pr>
          <w:rFonts w:cs="Times New Roman"/>
          <w:sz w:val="26"/>
          <w:szCs w:val="26"/>
          <w:lang w:val="fr-FR"/>
        </w:rPr>
        <w:t xml:space="preserve"> </w:t>
      </w:r>
      <w:r w:rsidRPr="00B30769">
        <w:rPr>
          <w:rFonts w:cs="Times New Roman"/>
          <w:sz w:val="26"/>
          <w:szCs w:val="26"/>
          <w:lang w:val="fr-FR"/>
        </w:rPr>
        <w:t>của Bộ Tài chính: Hướng dẫn thu và quản lý các khoản thu ngân sách nhà nước qua Kho bạc Nhà nước</w:t>
      </w:r>
      <w:r w:rsidR="00CB6D94">
        <w:rPr>
          <w:rFonts w:cs="Times New Roman"/>
          <w:sz w:val="26"/>
          <w:szCs w:val="26"/>
          <w:lang w:val="fr-FR"/>
        </w:rPr>
        <w:t>.</w:t>
      </w:r>
    </w:p>
    <w:p w14:paraId="645272D9" w14:textId="77777777" w:rsidR="00CB6D94" w:rsidRPr="009262B3" w:rsidRDefault="00CB6D94" w:rsidP="00CB6D94">
      <w:pPr>
        <w:pStyle w:val="ListParagraph"/>
        <w:jc w:val="both"/>
        <w:rPr>
          <w:rFonts w:cs="Times New Roman"/>
          <w:sz w:val="26"/>
          <w:szCs w:val="26"/>
          <w:lang w:val="fr-FR"/>
        </w:rPr>
      </w:pPr>
    </w:p>
    <w:p w14:paraId="27EA0C5A" w14:textId="77777777" w:rsidR="00B30769" w:rsidRDefault="001764D6" w:rsidP="001764D6">
      <w:pPr>
        <w:jc w:val="both"/>
        <w:rPr>
          <w:rFonts w:cs="Times New Roman"/>
          <w:b/>
          <w:bCs/>
          <w:sz w:val="26"/>
          <w:szCs w:val="26"/>
          <w:lang w:val="fr-FR"/>
        </w:rPr>
      </w:pPr>
      <w:r w:rsidRPr="004A0183">
        <w:rPr>
          <w:rFonts w:cs="Times New Roman"/>
          <w:b/>
          <w:bCs/>
          <w:sz w:val="26"/>
          <w:szCs w:val="26"/>
          <w:lang w:val="fr-FR"/>
        </w:rPr>
        <w:lastRenderedPageBreak/>
        <w:t>Nông nghiệp</w:t>
      </w:r>
    </w:p>
    <w:p w14:paraId="643A3441" w14:textId="526DBD80" w:rsidR="001764D6" w:rsidRDefault="00B30769" w:rsidP="00B30769">
      <w:pPr>
        <w:pStyle w:val="ListParagraph"/>
        <w:numPr>
          <w:ilvl w:val="0"/>
          <w:numId w:val="3"/>
        </w:numPr>
        <w:jc w:val="both"/>
        <w:rPr>
          <w:rFonts w:cs="Times New Roman"/>
          <w:sz w:val="26"/>
          <w:szCs w:val="26"/>
          <w:lang w:val="fr-FR"/>
        </w:rPr>
      </w:pPr>
      <w:r w:rsidRPr="00B30769">
        <w:rPr>
          <w:rFonts w:cs="Times New Roman"/>
          <w:sz w:val="26"/>
          <w:szCs w:val="26"/>
          <w:lang w:val="fr-FR"/>
        </w:rPr>
        <w:t xml:space="preserve">Thông tư số 22/VBHN-BNNMT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sidRPr="00B30769">
        <w:rPr>
          <w:rFonts w:cs="Times New Roman"/>
          <w:sz w:val="26"/>
          <w:szCs w:val="26"/>
          <w:lang w:val="fr-FR"/>
        </w:rPr>
        <w:t xml:space="preserve"> của Bộ Nông nghiệp và Môi trường: Quy định chi tiết một số điều của Luật Thủy lợi</w:t>
      </w:r>
      <w:r w:rsidR="00EB7CE1">
        <w:rPr>
          <w:rFonts w:cs="Times New Roman"/>
          <w:sz w:val="26"/>
          <w:szCs w:val="26"/>
          <w:lang w:val="fr-FR"/>
        </w:rPr>
        <w:t>;</w:t>
      </w:r>
    </w:p>
    <w:p w14:paraId="67220146" w14:textId="4E4FB12B" w:rsidR="00EB7CE1" w:rsidRPr="00B30769" w:rsidRDefault="00EB7CE1" w:rsidP="00B30769">
      <w:pPr>
        <w:pStyle w:val="ListParagraph"/>
        <w:numPr>
          <w:ilvl w:val="0"/>
          <w:numId w:val="3"/>
        </w:numPr>
        <w:jc w:val="both"/>
        <w:rPr>
          <w:rFonts w:cs="Times New Roman"/>
          <w:sz w:val="26"/>
          <w:szCs w:val="26"/>
          <w:lang w:val="fr-FR"/>
        </w:rPr>
      </w:pPr>
      <w:r w:rsidRPr="00EB7CE1">
        <w:rPr>
          <w:rFonts w:cs="Times New Roman"/>
          <w:sz w:val="26"/>
          <w:szCs w:val="26"/>
          <w:lang w:val="fr-FR"/>
        </w:rPr>
        <w:t xml:space="preserve">Công điện số 122/CĐ-TTg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sidRPr="00B30769">
        <w:rPr>
          <w:rFonts w:cs="Times New Roman"/>
          <w:sz w:val="26"/>
          <w:szCs w:val="26"/>
          <w:lang w:val="fr-FR"/>
        </w:rPr>
        <w:t xml:space="preserve"> </w:t>
      </w:r>
      <w:r w:rsidRPr="00EB7CE1">
        <w:rPr>
          <w:rFonts w:cs="Times New Roman"/>
          <w:sz w:val="26"/>
          <w:szCs w:val="26"/>
          <w:lang w:val="fr-FR"/>
        </w:rPr>
        <w:t>của Thủ tướng Chính phủ: Về việc tăng cường công tác chống khai thác thủy sản bất hợp pháp, không báo cáo, không theo quy định (IUU)</w:t>
      </w:r>
    </w:p>
    <w:p w14:paraId="00E2904D" w14:textId="77777777" w:rsidR="001764D6" w:rsidRDefault="001764D6" w:rsidP="001764D6">
      <w:pPr>
        <w:jc w:val="both"/>
        <w:rPr>
          <w:rFonts w:cs="Times New Roman"/>
          <w:b/>
          <w:bCs/>
          <w:sz w:val="26"/>
          <w:szCs w:val="26"/>
          <w:lang w:val="fr-FR"/>
        </w:rPr>
      </w:pPr>
      <w:r w:rsidRPr="004A0183">
        <w:rPr>
          <w:rFonts w:cs="Times New Roman"/>
          <w:b/>
          <w:bCs/>
          <w:sz w:val="26"/>
          <w:szCs w:val="26"/>
          <w:lang w:val="fr-FR"/>
        </w:rPr>
        <w:t>Xây dựng – Giao thông vận tải – Hạ tầng</w:t>
      </w:r>
    </w:p>
    <w:p w14:paraId="72A26F47" w14:textId="54DA41C3" w:rsidR="00B30769" w:rsidRDefault="00B30769" w:rsidP="00B30769">
      <w:pPr>
        <w:pStyle w:val="ListParagraph"/>
        <w:numPr>
          <w:ilvl w:val="0"/>
          <w:numId w:val="3"/>
        </w:numPr>
        <w:jc w:val="both"/>
        <w:rPr>
          <w:rFonts w:cs="Times New Roman"/>
          <w:sz w:val="26"/>
          <w:szCs w:val="26"/>
          <w:lang w:val="fr-FR"/>
        </w:rPr>
      </w:pPr>
      <w:r w:rsidRPr="00B30769">
        <w:rPr>
          <w:rFonts w:cs="Times New Roman"/>
          <w:sz w:val="26"/>
          <w:szCs w:val="26"/>
          <w:lang w:val="fr-FR"/>
        </w:rPr>
        <w:t>Công văn số 6908/VPCP-CN</w:t>
      </w:r>
      <w:r w:rsidRPr="00B30769">
        <w:rPr>
          <w:rFonts w:cs="Times New Roman"/>
          <w:sz w:val="26"/>
          <w:szCs w:val="26"/>
          <w:lang w:val="fr-FR"/>
        </w:rPr>
        <w:t xml:space="preserve">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-07-2025</w:t>
      </w:r>
      <w:r w:rsidRPr="00B30769">
        <w:rPr>
          <w:rFonts w:cs="Times New Roman"/>
          <w:sz w:val="26"/>
          <w:szCs w:val="26"/>
          <w:lang w:val="fr-FR"/>
        </w:rPr>
        <w:t xml:space="preserve"> của Văn phòng Chính phủ: V/v xử lý kiến nghị áp dụng giải pháp cầu bản rỗng trên cọc PRC của Công ty Hòa Bình</w:t>
      </w:r>
      <w:r>
        <w:rPr>
          <w:rFonts w:cs="Times New Roman"/>
          <w:sz w:val="26"/>
          <w:szCs w:val="26"/>
          <w:lang w:val="fr-FR"/>
        </w:rPr>
        <w:t>;</w:t>
      </w:r>
    </w:p>
    <w:p w14:paraId="126177B2" w14:textId="3D2F2B11" w:rsidR="00CB6D94" w:rsidRDefault="00CB6D94" w:rsidP="00B30769">
      <w:pPr>
        <w:pStyle w:val="ListParagraph"/>
        <w:numPr>
          <w:ilvl w:val="0"/>
          <w:numId w:val="3"/>
        </w:numPr>
        <w:jc w:val="both"/>
        <w:rPr>
          <w:rFonts w:cs="Times New Roman"/>
          <w:sz w:val="26"/>
          <w:szCs w:val="26"/>
          <w:lang w:val="fr-FR"/>
        </w:rPr>
      </w:pPr>
      <w:r w:rsidRPr="00CB6D94">
        <w:rPr>
          <w:rFonts w:cs="Times New Roman"/>
          <w:sz w:val="26"/>
          <w:szCs w:val="26"/>
          <w:lang w:val="fr-FR"/>
        </w:rPr>
        <w:t xml:space="preserve">Công văn số 6950/VPCP-CN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sidRPr="00B30769">
        <w:rPr>
          <w:rFonts w:cs="Times New Roman"/>
          <w:sz w:val="26"/>
          <w:szCs w:val="26"/>
          <w:lang w:val="fr-FR"/>
        </w:rPr>
        <w:t xml:space="preserve"> </w:t>
      </w:r>
      <w:r w:rsidRPr="00CB6D94">
        <w:rPr>
          <w:rFonts w:cs="Times New Roman"/>
          <w:sz w:val="26"/>
          <w:szCs w:val="26"/>
          <w:lang w:val="fr-FR"/>
        </w:rPr>
        <w:t>của Văn phòng Chính phủ: V/v Triển khai Dự án xây dựng mở rộng đoạn Yên Bái - Lào Cai thuộc tuyến đường cao tốc Nội Bài - Lào Cai</w:t>
      </w:r>
      <w:r>
        <w:rPr>
          <w:rFonts w:cs="Times New Roman"/>
          <w:sz w:val="26"/>
          <w:szCs w:val="26"/>
          <w:lang w:val="fr-FR"/>
        </w:rPr>
        <w:t>;</w:t>
      </w:r>
    </w:p>
    <w:p w14:paraId="6D432102" w14:textId="11B6B0CD" w:rsidR="00CB6D94" w:rsidRPr="00B30769" w:rsidRDefault="00CB6D94" w:rsidP="00B30769">
      <w:pPr>
        <w:pStyle w:val="ListParagraph"/>
        <w:numPr>
          <w:ilvl w:val="0"/>
          <w:numId w:val="3"/>
        </w:numPr>
        <w:jc w:val="both"/>
        <w:rPr>
          <w:rFonts w:cs="Times New Roman"/>
          <w:sz w:val="26"/>
          <w:szCs w:val="26"/>
          <w:lang w:val="fr-FR"/>
        </w:rPr>
      </w:pPr>
      <w:r w:rsidRPr="00CB6D94">
        <w:rPr>
          <w:rFonts w:cs="Times New Roman"/>
          <w:sz w:val="26"/>
          <w:szCs w:val="26"/>
          <w:lang w:val="fr-FR"/>
        </w:rPr>
        <w:t xml:space="preserve">Công văn số 897/TTg-NN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6</w:t>
      </w:r>
      <w:r w:rsidRPr="00E66203">
        <w:rPr>
          <w:rFonts w:cs="Times New Roman"/>
          <w:sz w:val="26"/>
          <w:szCs w:val="26"/>
          <w:lang w:val="fr-FR"/>
        </w:rPr>
        <w:t>-07-2025</w:t>
      </w:r>
      <w:r w:rsidRPr="00B30769">
        <w:rPr>
          <w:rFonts w:cs="Times New Roman"/>
          <w:sz w:val="26"/>
          <w:szCs w:val="26"/>
          <w:lang w:val="fr-FR"/>
        </w:rPr>
        <w:t xml:space="preserve"> </w:t>
      </w:r>
      <w:r w:rsidRPr="00CB6D94">
        <w:rPr>
          <w:rFonts w:cs="Times New Roman"/>
          <w:sz w:val="26"/>
          <w:szCs w:val="26"/>
          <w:lang w:val="fr-FR"/>
        </w:rPr>
        <w:t>của Thủ tướng Chính phủ: V/v chấp thuận việc thu hồi đất, tài sản gắn liền với đất để thực hiện tuyến đường dây 110 kV thuộc Dự án Trạm biến áp 110kV Sân bay Cam Ranh và đấu nối</w:t>
      </w:r>
      <w:r>
        <w:rPr>
          <w:rFonts w:cs="Times New Roman"/>
          <w:sz w:val="26"/>
          <w:szCs w:val="26"/>
          <w:lang w:val="fr-FR"/>
        </w:rPr>
        <w:t>.</w:t>
      </w:r>
    </w:p>
    <w:p w14:paraId="04A8723B" w14:textId="77777777" w:rsidR="001764D6" w:rsidRDefault="001764D6" w:rsidP="001764D6">
      <w:pPr>
        <w:jc w:val="both"/>
        <w:rPr>
          <w:rFonts w:cs="Times New Roman"/>
          <w:b/>
          <w:bCs/>
          <w:sz w:val="26"/>
          <w:szCs w:val="26"/>
          <w:lang w:val="fr-FR"/>
        </w:rPr>
      </w:pPr>
      <w:r w:rsidRPr="004A0183">
        <w:rPr>
          <w:rFonts w:cs="Times New Roman"/>
          <w:b/>
          <w:bCs/>
          <w:sz w:val="26"/>
          <w:szCs w:val="26"/>
          <w:lang w:val="fr-FR"/>
        </w:rPr>
        <w:t>Y tế </w:t>
      </w:r>
    </w:p>
    <w:p w14:paraId="6F391288" w14:textId="58058C72" w:rsidR="00C62A20" w:rsidRPr="00C62A20" w:rsidRDefault="00C62A20" w:rsidP="00C62A20">
      <w:pPr>
        <w:pStyle w:val="ListParagraph"/>
        <w:numPr>
          <w:ilvl w:val="0"/>
          <w:numId w:val="3"/>
        </w:numPr>
        <w:jc w:val="both"/>
        <w:rPr>
          <w:rFonts w:cs="Times New Roman"/>
          <w:sz w:val="26"/>
          <w:szCs w:val="26"/>
          <w:lang w:val="fr-FR"/>
        </w:rPr>
      </w:pPr>
      <w:r w:rsidRPr="00C62A20">
        <w:rPr>
          <w:rFonts w:cs="Times New Roman"/>
          <w:sz w:val="26"/>
          <w:szCs w:val="26"/>
          <w:lang w:val="fr-FR"/>
        </w:rPr>
        <w:t xml:space="preserve">Quyết định số 1592/QĐ-TTg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4</w:t>
      </w:r>
      <w:r w:rsidRPr="00E66203">
        <w:rPr>
          <w:rFonts w:cs="Times New Roman"/>
          <w:sz w:val="26"/>
          <w:szCs w:val="26"/>
          <w:lang w:val="fr-FR"/>
        </w:rPr>
        <w:t xml:space="preserve">-07-2025 </w:t>
      </w:r>
      <w:r w:rsidRPr="00C62A20">
        <w:rPr>
          <w:rFonts w:cs="Times New Roman"/>
          <w:sz w:val="26"/>
          <w:szCs w:val="26"/>
          <w:lang w:val="fr-FR"/>
        </w:rPr>
        <w:t>của Thủ tướng Chính phủ: Về việc kiện toàn Ủy ban Quốc gia về chấm dứt bệnh lao</w:t>
      </w:r>
      <w:r w:rsidR="00CB6D94">
        <w:rPr>
          <w:rFonts w:cs="Times New Roman"/>
          <w:sz w:val="26"/>
          <w:szCs w:val="26"/>
          <w:lang w:val="fr-FR"/>
        </w:rPr>
        <w:t>.</w:t>
      </w:r>
    </w:p>
    <w:p w14:paraId="23DD1027" w14:textId="77777777" w:rsidR="001764D6" w:rsidRDefault="001764D6" w:rsidP="001764D6">
      <w:pPr>
        <w:jc w:val="both"/>
        <w:rPr>
          <w:rFonts w:cs="Times New Roman"/>
          <w:b/>
          <w:bCs/>
          <w:sz w:val="26"/>
          <w:szCs w:val="26"/>
          <w:lang w:val="fr-FR"/>
        </w:rPr>
      </w:pPr>
      <w:r w:rsidRPr="004A0183">
        <w:rPr>
          <w:rFonts w:cs="Times New Roman"/>
          <w:b/>
          <w:bCs/>
          <w:sz w:val="26"/>
          <w:szCs w:val="26"/>
          <w:lang w:val="fr-FR"/>
        </w:rPr>
        <w:t>Khoa học – Công nghệ – Viễn thông</w:t>
      </w:r>
    </w:p>
    <w:p w14:paraId="1D4419BA" w14:textId="6DA9F164" w:rsidR="001764D6" w:rsidRPr="00CB6D94" w:rsidRDefault="00EB7CE1" w:rsidP="00CB6D94">
      <w:pPr>
        <w:pStyle w:val="ListParagraph"/>
        <w:numPr>
          <w:ilvl w:val="0"/>
          <w:numId w:val="3"/>
        </w:numPr>
        <w:jc w:val="both"/>
        <w:rPr>
          <w:rFonts w:cs="Times New Roman"/>
          <w:b/>
          <w:bCs/>
          <w:sz w:val="26"/>
          <w:szCs w:val="26"/>
          <w:lang w:val="fr-FR"/>
        </w:rPr>
      </w:pPr>
      <w:r w:rsidRPr="00EB7CE1">
        <w:rPr>
          <w:rFonts w:cs="Times New Roman"/>
          <w:sz w:val="26"/>
          <w:szCs w:val="26"/>
          <w:lang w:val="fr-FR"/>
        </w:rPr>
        <w:t xml:space="preserve">Nghị định số 211/2025/NĐ-CP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sidRPr="00B30769">
        <w:rPr>
          <w:rFonts w:cs="Times New Roman"/>
          <w:sz w:val="26"/>
          <w:szCs w:val="26"/>
          <w:lang w:val="fr-FR"/>
        </w:rPr>
        <w:t xml:space="preserve"> </w:t>
      </w:r>
      <w:r w:rsidRPr="00EB7CE1">
        <w:rPr>
          <w:rFonts w:cs="Times New Roman"/>
          <w:sz w:val="26"/>
          <w:szCs w:val="26"/>
          <w:lang w:val="fr-FR"/>
        </w:rPr>
        <w:t>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r w:rsidR="00CB6D94">
        <w:rPr>
          <w:rFonts w:cs="Times New Roman"/>
          <w:sz w:val="26"/>
          <w:szCs w:val="26"/>
          <w:lang w:val="fr-FR"/>
        </w:rPr>
        <w:t>.</w:t>
      </w:r>
    </w:p>
    <w:p w14:paraId="35F90CF9" w14:textId="2CDF8EB1" w:rsidR="00433B0F" w:rsidRPr="00C62A20" w:rsidRDefault="00433B0F" w:rsidP="001764D6">
      <w:pPr>
        <w:jc w:val="both"/>
        <w:rPr>
          <w:rFonts w:cs="Times New Roman"/>
          <w:b/>
          <w:bCs/>
          <w:sz w:val="26"/>
          <w:szCs w:val="26"/>
          <w:lang w:val="en-US"/>
        </w:rPr>
      </w:pPr>
      <w:r w:rsidRPr="00C62A20">
        <w:rPr>
          <w:rFonts w:cs="Times New Roman"/>
          <w:b/>
          <w:bCs/>
          <w:sz w:val="26"/>
          <w:szCs w:val="26"/>
          <w:lang w:val="en-US"/>
        </w:rPr>
        <w:t>Quốc phòng – An ninh</w:t>
      </w:r>
    </w:p>
    <w:p w14:paraId="08B203A0" w14:textId="042902CE" w:rsidR="00433B0F" w:rsidRDefault="00433B0F" w:rsidP="00433B0F">
      <w:pPr>
        <w:pStyle w:val="ListParagraph"/>
        <w:numPr>
          <w:ilvl w:val="0"/>
          <w:numId w:val="3"/>
        </w:numPr>
        <w:jc w:val="both"/>
        <w:rPr>
          <w:rFonts w:cs="Times New Roman"/>
          <w:sz w:val="26"/>
          <w:szCs w:val="26"/>
          <w:lang w:val="en-US"/>
        </w:rPr>
      </w:pPr>
      <w:r w:rsidRPr="00C62A20">
        <w:rPr>
          <w:rFonts w:cs="Times New Roman"/>
          <w:sz w:val="26"/>
          <w:szCs w:val="26"/>
          <w:lang w:val="en-US"/>
        </w:rPr>
        <w:t>Quyết định số 107/QĐ-BCĐ ngày 23-07-2025 của Ban Chỉ đạo phòng thủ Dân sự Quốc gia: Ban hành Quy chế hoạt động của Ban Chỉ đạo Phòng thủ dân sự quốc gia</w:t>
      </w:r>
      <w:r w:rsidR="00C62A20">
        <w:rPr>
          <w:rFonts w:cs="Times New Roman"/>
          <w:sz w:val="26"/>
          <w:szCs w:val="26"/>
          <w:lang w:val="en-US"/>
        </w:rPr>
        <w:t>;</w:t>
      </w:r>
    </w:p>
    <w:p w14:paraId="7945963E" w14:textId="69D07088" w:rsidR="00C62A20" w:rsidRPr="00C62A20" w:rsidRDefault="00C62A20" w:rsidP="00433B0F">
      <w:pPr>
        <w:pStyle w:val="ListParagraph"/>
        <w:numPr>
          <w:ilvl w:val="0"/>
          <w:numId w:val="3"/>
        </w:numPr>
        <w:jc w:val="both"/>
        <w:rPr>
          <w:rFonts w:cs="Times New Roman"/>
          <w:sz w:val="26"/>
          <w:szCs w:val="26"/>
          <w:lang w:val="en-US"/>
        </w:rPr>
      </w:pPr>
      <w:r w:rsidRPr="00C62A20">
        <w:rPr>
          <w:rFonts w:cs="Times New Roman"/>
          <w:sz w:val="26"/>
          <w:szCs w:val="26"/>
          <w:lang w:val="en-US"/>
        </w:rPr>
        <w:t>Thông tư số 21/VBHN-BNNMT ngày 2</w:t>
      </w:r>
      <w:r>
        <w:rPr>
          <w:rFonts w:cs="Times New Roman"/>
          <w:sz w:val="26"/>
          <w:szCs w:val="26"/>
          <w:lang w:val="en-US"/>
        </w:rPr>
        <w:t>4</w:t>
      </w:r>
      <w:r w:rsidRPr="00C62A20">
        <w:rPr>
          <w:rFonts w:cs="Times New Roman"/>
          <w:sz w:val="26"/>
          <w:szCs w:val="26"/>
          <w:lang w:val="en-US"/>
        </w:rPr>
        <w:t>-07-2025</w:t>
      </w:r>
      <w:r>
        <w:rPr>
          <w:rFonts w:cs="Times New Roman"/>
          <w:sz w:val="26"/>
          <w:szCs w:val="26"/>
          <w:lang w:val="en-US"/>
        </w:rPr>
        <w:t xml:space="preserve"> </w:t>
      </w:r>
      <w:r w:rsidRPr="00C62A20">
        <w:rPr>
          <w:rFonts w:cs="Times New Roman"/>
          <w:sz w:val="26"/>
          <w:szCs w:val="26"/>
          <w:lang w:val="en-US"/>
        </w:rPr>
        <w:t>của Bộ Nông nghiệp và Môi trường: Quy định quy trình tuần tra, kiểm tra, kiểm soát trên biển của lực lượng Kiểm ngư</w:t>
      </w:r>
      <w:r w:rsidR="00CB6D94">
        <w:rPr>
          <w:rFonts w:cs="Times New Roman"/>
          <w:sz w:val="26"/>
          <w:szCs w:val="26"/>
          <w:lang w:val="en-US"/>
        </w:rPr>
        <w:t>.</w:t>
      </w:r>
    </w:p>
    <w:p w14:paraId="68E64ADF" w14:textId="77777777" w:rsidR="001764D6" w:rsidRDefault="001764D6" w:rsidP="001764D6">
      <w:pPr>
        <w:jc w:val="both"/>
        <w:rPr>
          <w:rFonts w:cs="Times New Roman"/>
          <w:b/>
          <w:bCs/>
          <w:sz w:val="26"/>
          <w:szCs w:val="26"/>
          <w:lang w:val="fr-FR"/>
        </w:rPr>
      </w:pPr>
      <w:r w:rsidRPr="004A0183">
        <w:rPr>
          <w:rFonts w:cs="Times New Roman"/>
          <w:b/>
          <w:bCs/>
          <w:sz w:val="26"/>
          <w:szCs w:val="26"/>
          <w:lang w:val="fr-FR"/>
        </w:rPr>
        <w:t>Quản lý nhà nước</w:t>
      </w:r>
    </w:p>
    <w:p w14:paraId="0CFA662C" w14:textId="0AE6DA9F" w:rsidR="00E66203" w:rsidRDefault="00E66203" w:rsidP="00E66203">
      <w:pPr>
        <w:pStyle w:val="ListParagraph"/>
        <w:numPr>
          <w:ilvl w:val="0"/>
          <w:numId w:val="2"/>
        </w:numPr>
        <w:jc w:val="both"/>
        <w:rPr>
          <w:rFonts w:cs="Times New Roman"/>
          <w:sz w:val="26"/>
          <w:szCs w:val="26"/>
          <w:lang w:val="fr-FR"/>
        </w:rPr>
      </w:pPr>
      <w:r w:rsidRPr="00E66203">
        <w:rPr>
          <w:rFonts w:cs="Times New Roman"/>
          <w:sz w:val="26"/>
          <w:szCs w:val="26"/>
          <w:lang w:val="fr-FR"/>
        </w:rPr>
        <w:t xml:space="preserve">Quyết định số 105/QĐ-BCĐCTMTQG </w:t>
      </w:r>
      <w:r>
        <w:rPr>
          <w:rFonts w:cs="Times New Roman"/>
          <w:sz w:val="26"/>
          <w:szCs w:val="26"/>
          <w:lang w:val="fr-FR"/>
        </w:rPr>
        <w:t xml:space="preserve">ngày </w:t>
      </w:r>
      <w:r w:rsidRPr="00E66203">
        <w:rPr>
          <w:rFonts w:cs="Times New Roman"/>
          <w:sz w:val="26"/>
          <w:szCs w:val="26"/>
          <w:lang w:val="fr-FR"/>
        </w:rPr>
        <w:t>22-07-2025</w:t>
      </w:r>
      <w:r>
        <w:rPr>
          <w:rFonts w:cs="Times New Roman"/>
          <w:sz w:val="26"/>
          <w:szCs w:val="26"/>
          <w:lang w:val="fr-FR"/>
        </w:rPr>
        <w:t xml:space="preserve"> </w:t>
      </w:r>
      <w:r w:rsidRPr="00E66203">
        <w:rPr>
          <w:rFonts w:cs="Times New Roman"/>
          <w:sz w:val="26"/>
          <w:szCs w:val="26"/>
          <w:lang w:val="fr-FR"/>
        </w:rPr>
        <w:t xml:space="preserve">của Ban Chỉ đạo Trung ương các chương trình mục tiêu quốc gia giai đoạn 2021 - 2025: Về việc ban hành Chương trình công tác năm 2025 của Ban Chỉ đạo Trung ương các chương trình mục tiêu quốc gia giai đoạn 2021 </w:t>
      </w:r>
      <w:r>
        <w:rPr>
          <w:rFonts w:cs="Times New Roman"/>
          <w:sz w:val="26"/>
          <w:szCs w:val="26"/>
          <w:lang w:val="fr-FR"/>
        </w:rPr>
        <w:t>–</w:t>
      </w:r>
      <w:r w:rsidRPr="00E66203">
        <w:rPr>
          <w:rFonts w:cs="Times New Roman"/>
          <w:sz w:val="26"/>
          <w:szCs w:val="26"/>
          <w:lang w:val="fr-FR"/>
        </w:rPr>
        <w:t xml:space="preserve"> 2025</w:t>
      </w:r>
      <w:r>
        <w:rPr>
          <w:rFonts w:cs="Times New Roman"/>
          <w:sz w:val="26"/>
          <w:szCs w:val="26"/>
          <w:lang w:val="fr-FR"/>
        </w:rPr>
        <w:t>;</w:t>
      </w:r>
    </w:p>
    <w:p w14:paraId="442EAE13" w14:textId="1CCCBEC8" w:rsidR="00E66203" w:rsidRDefault="00E66203" w:rsidP="00E66203">
      <w:pPr>
        <w:pStyle w:val="ListParagraph"/>
        <w:numPr>
          <w:ilvl w:val="0"/>
          <w:numId w:val="2"/>
        </w:numPr>
        <w:jc w:val="both"/>
        <w:rPr>
          <w:rFonts w:cs="Times New Roman"/>
          <w:sz w:val="26"/>
          <w:szCs w:val="26"/>
          <w:lang w:val="fr-FR"/>
        </w:rPr>
      </w:pPr>
      <w:r w:rsidRPr="00E66203">
        <w:rPr>
          <w:rFonts w:cs="Times New Roman"/>
          <w:sz w:val="26"/>
          <w:szCs w:val="26"/>
          <w:lang w:val="fr-FR"/>
        </w:rPr>
        <w:lastRenderedPageBreak/>
        <w:t xml:space="preserve">Quyết định số 1581/QĐ-TTg </w:t>
      </w:r>
      <w:r>
        <w:rPr>
          <w:rFonts w:cs="Times New Roman"/>
          <w:sz w:val="26"/>
          <w:szCs w:val="26"/>
          <w:lang w:val="fr-FR"/>
        </w:rPr>
        <w:t xml:space="preserve">ngày </w:t>
      </w:r>
      <w:r w:rsidRPr="00E66203">
        <w:rPr>
          <w:rFonts w:cs="Times New Roman"/>
          <w:sz w:val="26"/>
          <w:szCs w:val="26"/>
          <w:lang w:val="fr-FR"/>
        </w:rPr>
        <w:t>22-07-2025</w:t>
      </w:r>
      <w:r>
        <w:rPr>
          <w:rFonts w:cs="Times New Roman"/>
          <w:sz w:val="26"/>
          <w:szCs w:val="26"/>
          <w:lang w:val="fr-FR"/>
        </w:rPr>
        <w:t xml:space="preserve"> </w:t>
      </w:r>
      <w:r w:rsidRPr="00E66203">
        <w:rPr>
          <w:rFonts w:cs="Times New Roman"/>
          <w:sz w:val="26"/>
          <w:szCs w:val="26"/>
          <w:lang w:val="fr-FR"/>
        </w:rPr>
        <w:t>của Thủ tướng Chính phủ: Ban hành Kế hoạch tiếp tục hoàn thiện tổ chức bộ máy của hệ thống chính trị và chuẩn bị Đại hội đảng bộ các cấp</w:t>
      </w:r>
      <w:r>
        <w:rPr>
          <w:rFonts w:cs="Times New Roman"/>
          <w:sz w:val="26"/>
          <w:szCs w:val="26"/>
          <w:lang w:val="fr-FR"/>
        </w:rPr>
        <w:t>;</w:t>
      </w:r>
    </w:p>
    <w:p w14:paraId="5AC79E7B" w14:textId="02B6F4D8" w:rsidR="00E66203" w:rsidRDefault="00E66203" w:rsidP="00E66203">
      <w:pPr>
        <w:pStyle w:val="ListParagraph"/>
        <w:numPr>
          <w:ilvl w:val="0"/>
          <w:numId w:val="2"/>
        </w:numPr>
        <w:jc w:val="both"/>
        <w:rPr>
          <w:rFonts w:cs="Times New Roman"/>
          <w:sz w:val="26"/>
          <w:szCs w:val="26"/>
          <w:lang w:val="fr-FR"/>
        </w:rPr>
      </w:pPr>
      <w:r w:rsidRPr="00E66203">
        <w:rPr>
          <w:rFonts w:cs="Times New Roman"/>
          <w:sz w:val="26"/>
          <w:szCs w:val="26"/>
          <w:lang w:val="fr-FR"/>
        </w:rPr>
        <w:t xml:space="preserve">Công văn số 6842/VPCP-CN </w:t>
      </w:r>
      <w:r>
        <w:rPr>
          <w:rFonts w:cs="Times New Roman"/>
          <w:sz w:val="26"/>
          <w:szCs w:val="26"/>
          <w:lang w:val="fr-FR"/>
        </w:rPr>
        <w:t xml:space="preserve">ngày </w:t>
      </w:r>
      <w:r w:rsidRPr="00E66203">
        <w:rPr>
          <w:rFonts w:cs="Times New Roman"/>
          <w:sz w:val="26"/>
          <w:szCs w:val="26"/>
          <w:lang w:val="fr-FR"/>
        </w:rPr>
        <w:t>22-07-2025</w:t>
      </w:r>
      <w:r>
        <w:rPr>
          <w:rFonts w:cs="Times New Roman"/>
          <w:sz w:val="26"/>
          <w:szCs w:val="26"/>
          <w:lang w:val="fr-FR"/>
        </w:rPr>
        <w:t xml:space="preserve"> </w:t>
      </w:r>
      <w:r w:rsidRPr="00E66203">
        <w:rPr>
          <w:rFonts w:cs="Times New Roman"/>
          <w:sz w:val="26"/>
          <w:szCs w:val="26"/>
          <w:lang w:val="fr-FR"/>
        </w:rPr>
        <w:t>của Văn phòng Chính phủ: V/v xử lý thông tin phản ánh của báo chí về cao tốc 2 làn xe và biển báo giao thông</w:t>
      </w:r>
      <w:r w:rsidR="00433B0F">
        <w:rPr>
          <w:rFonts w:cs="Times New Roman"/>
          <w:sz w:val="26"/>
          <w:szCs w:val="26"/>
          <w:lang w:val="fr-FR"/>
        </w:rPr>
        <w:t>;</w:t>
      </w:r>
    </w:p>
    <w:p w14:paraId="6A69FBE3" w14:textId="281C18F4" w:rsidR="00433B0F" w:rsidRDefault="00433B0F" w:rsidP="00E66203">
      <w:pPr>
        <w:pStyle w:val="ListParagraph"/>
        <w:numPr>
          <w:ilvl w:val="0"/>
          <w:numId w:val="2"/>
        </w:numPr>
        <w:jc w:val="both"/>
        <w:rPr>
          <w:rFonts w:cs="Times New Roman"/>
          <w:sz w:val="26"/>
          <w:szCs w:val="26"/>
          <w:lang w:val="fr-FR"/>
        </w:rPr>
      </w:pPr>
      <w:r w:rsidRPr="00433B0F">
        <w:rPr>
          <w:rFonts w:cs="Times New Roman"/>
          <w:sz w:val="26"/>
          <w:szCs w:val="26"/>
          <w:lang w:val="fr-FR"/>
        </w:rPr>
        <w:t>Công điện số 120/CĐ-TTg</w:t>
      </w:r>
      <w:r w:rsidR="00C62A20" w:rsidRPr="00C62A20">
        <w:rPr>
          <w:rFonts w:cs="Times New Roman"/>
          <w:sz w:val="26"/>
          <w:szCs w:val="26"/>
          <w:lang w:val="fr-FR"/>
        </w:rPr>
        <w:t xml:space="preserve"> </w:t>
      </w:r>
      <w:r w:rsidR="00C62A20">
        <w:rPr>
          <w:rFonts w:cs="Times New Roman"/>
          <w:sz w:val="26"/>
          <w:szCs w:val="26"/>
          <w:lang w:val="fr-FR"/>
        </w:rPr>
        <w:t xml:space="preserve">ngày </w:t>
      </w:r>
      <w:r w:rsidR="00C62A20" w:rsidRPr="00E66203">
        <w:rPr>
          <w:rFonts w:cs="Times New Roman"/>
          <w:sz w:val="26"/>
          <w:szCs w:val="26"/>
          <w:lang w:val="fr-FR"/>
        </w:rPr>
        <w:t>2</w:t>
      </w:r>
      <w:r w:rsidR="00C62A20">
        <w:rPr>
          <w:rFonts w:cs="Times New Roman"/>
          <w:sz w:val="26"/>
          <w:szCs w:val="26"/>
          <w:lang w:val="fr-FR"/>
        </w:rPr>
        <w:t>3</w:t>
      </w:r>
      <w:r w:rsidR="00C62A20" w:rsidRPr="00E66203">
        <w:rPr>
          <w:rFonts w:cs="Times New Roman"/>
          <w:sz w:val="26"/>
          <w:szCs w:val="26"/>
          <w:lang w:val="fr-FR"/>
        </w:rPr>
        <w:t>-07-2025</w:t>
      </w:r>
      <w:r w:rsidR="00C62A20">
        <w:rPr>
          <w:rFonts w:cs="Times New Roman"/>
          <w:sz w:val="26"/>
          <w:szCs w:val="26"/>
          <w:lang w:val="fr-FR"/>
        </w:rPr>
        <w:t xml:space="preserve"> </w:t>
      </w:r>
      <w:r w:rsidRPr="00433B0F">
        <w:rPr>
          <w:rFonts w:cs="Times New Roman"/>
          <w:sz w:val="26"/>
          <w:szCs w:val="26"/>
          <w:lang w:val="fr-FR"/>
        </w:rPr>
        <w:t xml:space="preserve"> của Thủ tướng Chính phủ: V/v tập trung khắc phục hậu quả bão số 3 và mưa lũ</w:t>
      </w:r>
      <w:r w:rsidR="00B30769">
        <w:rPr>
          <w:rFonts w:cs="Times New Roman"/>
          <w:sz w:val="26"/>
          <w:szCs w:val="26"/>
          <w:lang w:val="fr-FR"/>
        </w:rPr>
        <w:t>;</w:t>
      </w:r>
    </w:p>
    <w:p w14:paraId="399B978E" w14:textId="3983F2A7" w:rsidR="00C62A20" w:rsidRDefault="00B30769" w:rsidP="00E66203">
      <w:pPr>
        <w:pStyle w:val="ListParagraph"/>
        <w:numPr>
          <w:ilvl w:val="0"/>
          <w:numId w:val="2"/>
        </w:numPr>
        <w:jc w:val="both"/>
        <w:rPr>
          <w:rFonts w:cs="Times New Roman"/>
          <w:sz w:val="26"/>
          <w:szCs w:val="26"/>
          <w:lang w:val="fr-FR"/>
        </w:rPr>
      </w:pPr>
      <w:r w:rsidRPr="00B30769">
        <w:rPr>
          <w:rFonts w:cs="Times New Roman"/>
          <w:sz w:val="26"/>
          <w:szCs w:val="26"/>
          <w:lang w:val="fr-FR"/>
        </w:rPr>
        <w:t xml:space="preserve">Công điện số 121/CĐ-TTg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5</w:t>
      </w:r>
      <w:r w:rsidRPr="00E66203">
        <w:rPr>
          <w:rFonts w:cs="Times New Roman"/>
          <w:sz w:val="26"/>
          <w:szCs w:val="26"/>
          <w:lang w:val="fr-FR"/>
        </w:rPr>
        <w:t>-07-2025</w:t>
      </w:r>
      <w:r>
        <w:rPr>
          <w:rFonts w:cs="Times New Roman"/>
          <w:sz w:val="26"/>
          <w:szCs w:val="26"/>
          <w:lang w:val="fr-FR"/>
        </w:rPr>
        <w:t xml:space="preserve"> </w:t>
      </w:r>
      <w:r w:rsidRPr="00B30769">
        <w:rPr>
          <w:rFonts w:cs="Times New Roman"/>
          <w:sz w:val="26"/>
          <w:szCs w:val="26"/>
          <w:lang w:val="fr-FR"/>
        </w:rPr>
        <w:t>của Thủ tướng Chính phủ: Về khắc phục hậu quả vụ tai nạn giao thông trên Quốc lộ 1 đoạn qua phường Sông Trí, tỉnh Hà Tĩnh</w:t>
      </w:r>
      <w:r>
        <w:rPr>
          <w:rFonts w:cs="Times New Roman"/>
          <w:sz w:val="26"/>
          <w:szCs w:val="26"/>
          <w:lang w:val="fr-FR"/>
        </w:rPr>
        <w:t>;</w:t>
      </w:r>
    </w:p>
    <w:p w14:paraId="1701A6EA" w14:textId="332D3ED6" w:rsidR="00CB6D94" w:rsidRPr="00E66203" w:rsidRDefault="00CB6D94" w:rsidP="00E66203">
      <w:pPr>
        <w:pStyle w:val="ListParagraph"/>
        <w:numPr>
          <w:ilvl w:val="0"/>
          <w:numId w:val="2"/>
        </w:numPr>
        <w:jc w:val="both"/>
        <w:rPr>
          <w:rFonts w:cs="Times New Roman"/>
          <w:sz w:val="26"/>
          <w:szCs w:val="26"/>
          <w:lang w:val="fr-FR"/>
        </w:rPr>
      </w:pPr>
      <w:r w:rsidRPr="00CB6D94">
        <w:rPr>
          <w:rFonts w:cs="Times New Roman"/>
          <w:sz w:val="26"/>
          <w:szCs w:val="26"/>
          <w:lang w:val="fr-FR"/>
        </w:rPr>
        <w:t>Công điện số 123/CĐ-TTg</w:t>
      </w:r>
      <w:r w:rsidRPr="00CB6D94">
        <w:rPr>
          <w:rFonts w:cs="Times New Roman"/>
          <w:sz w:val="26"/>
          <w:szCs w:val="26"/>
          <w:lang w:val="fr-FR"/>
        </w:rPr>
        <w:t xml:space="preserve"> </w:t>
      </w:r>
      <w:r>
        <w:rPr>
          <w:rFonts w:cs="Times New Roman"/>
          <w:sz w:val="26"/>
          <w:szCs w:val="26"/>
          <w:lang w:val="fr-FR"/>
        </w:rPr>
        <w:t xml:space="preserve">ngày </w:t>
      </w:r>
      <w:r w:rsidRPr="00E66203">
        <w:rPr>
          <w:rFonts w:cs="Times New Roman"/>
          <w:sz w:val="26"/>
          <w:szCs w:val="26"/>
          <w:lang w:val="fr-FR"/>
        </w:rPr>
        <w:t>2</w:t>
      </w:r>
      <w:r>
        <w:rPr>
          <w:rFonts w:cs="Times New Roman"/>
          <w:sz w:val="26"/>
          <w:szCs w:val="26"/>
          <w:lang w:val="fr-FR"/>
        </w:rPr>
        <w:t>7</w:t>
      </w:r>
      <w:r w:rsidRPr="00E66203">
        <w:rPr>
          <w:rFonts w:cs="Times New Roman"/>
          <w:sz w:val="26"/>
          <w:szCs w:val="26"/>
          <w:lang w:val="fr-FR"/>
        </w:rPr>
        <w:t>-07-2025</w:t>
      </w:r>
      <w:r>
        <w:rPr>
          <w:rFonts w:cs="Times New Roman"/>
          <w:sz w:val="26"/>
          <w:szCs w:val="26"/>
          <w:lang w:val="fr-FR"/>
        </w:rPr>
        <w:t xml:space="preserve"> </w:t>
      </w:r>
      <w:r w:rsidRPr="00CB6D94">
        <w:rPr>
          <w:rFonts w:cs="Times New Roman"/>
          <w:sz w:val="26"/>
          <w:szCs w:val="26"/>
          <w:lang w:val="fr-FR"/>
        </w:rPr>
        <w:t>của Thủ tướng Chính phủ: V/v tập trung khắc phục hậu quả lũ quét, sạt lở đất tại tỉnh Sơn La và chủ động ứng phó thiên tai trong thời gian tới</w:t>
      </w:r>
      <w:r>
        <w:rPr>
          <w:rFonts w:cs="Times New Roman"/>
          <w:sz w:val="26"/>
          <w:szCs w:val="26"/>
          <w:lang w:val="fr-FR"/>
        </w:rPr>
        <w:t>.</w:t>
      </w:r>
    </w:p>
    <w:p w14:paraId="0A399EA4" w14:textId="77777777" w:rsidR="00F24A75" w:rsidRPr="004A0183" w:rsidRDefault="00F24A75" w:rsidP="001764D6">
      <w:pPr>
        <w:jc w:val="both"/>
        <w:rPr>
          <w:rFonts w:cs="Times New Roman"/>
          <w:sz w:val="26"/>
          <w:szCs w:val="26"/>
        </w:rPr>
      </w:pPr>
    </w:p>
    <w:sectPr w:rsidR="00F24A75" w:rsidRPr="004A0183" w:rsidSect="001764D6">
      <w:headerReference w:type="default" r:id="rId7"/>
      <w:footerReference w:type="default" r:id="rId8"/>
      <w:pgSz w:w="11906" w:h="16838"/>
      <w:pgMar w:top="993"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5CF2" w14:textId="77777777" w:rsidR="00CD7586" w:rsidRDefault="00CD7586" w:rsidP="004A0183">
      <w:pPr>
        <w:spacing w:after="0" w:line="240" w:lineRule="auto"/>
      </w:pPr>
      <w:r>
        <w:separator/>
      </w:r>
    </w:p>
  </w:endnote>
  <w:endnote w:type="continuationSeparator" w:id="0">
    <w:p w14:paraId="7AE63543" w14:textId="77777777" w:rsidR="00CD7586" w:rsidRDefault="00CD7586" w:rsidP="004A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14809"/>
      <w:docPartObj>
        <w:docPartGallery w:val="Page Numbers (Bottom of Page)"/>
        <w:docPartUnique/>
      </w:docPartObj>
    </w:sdtPr>
    <w:sdtEndPr>
      <w:rPr>
        <w:noProof/>
        <w:sz w:val="20"/>
        <w:szCs w:val="20"/>
      </w:rPr>
    </w:sdtEndPr>
    <w:sdtContent>
      <w:p w14:paraId="38148200" w14:textId="77777777" w:rsidR="004A0183" w:rsidRPr="00A52774" w:rsidRDefault="004A0183" w:rsidP="004A0183">
        <w:pPr>
          <w:pStyle w:val="Footer"/>
          <w:jc w:val="center"/>
          <w:rPr>
            <w:sz w:val="20"/>
            <w:szCs w:val="20"/>
          </w:rPr>
        </w:pPr>
        <w:r w:rsidRPr="00A52774">
          <w:rPr>
            <w:sz w:val="20"/>
            <w:szCs w:val="20"/>
          </w:rPr>
          <w:fldChar w:fldCharType="begin"/>
        </w:r>
        <w:r w:rsidRPr="00A52774">
          <w:rPr>
            <w:sz w:val="20"/>
            <w:szCs w:val="20"/>
          </w:rPr>
          <w:instrText xml:space="preserve"> PAGE   \* MERGEFORMAT </w:instrText>
        </w:r>
        <w:r w:rsidRPr="00A52774">
          <w:rPr>
            <w:sz w:val="20"/>
            <w:szCs w:val="20"/>
          </w:rPr>
          <w:fldChar w:fldCharType="separate"/>
        </w:r>
        <w:r>
          <w:rPr>
            <w:sz w:val="20"/>
            <w:szCs w:val="20"/>
          </w:rPr>
          <w:t>1</w:t>
        </w:r>
        <w:r w:rsidRPr="00A52774">
          <w:rPr>
            <w:noProof/>
            <w:sz w:val="20"/>
            <w:szCs w:val="20"/>
          </w:rPr>
          <w:fldChar w:fldCharType="end"/>
        </w:r>
      </w:p>
    </w:sdtContent>
  </w:sdt>
  <w:p w14:paraId="05CC1E08" w14:textId="77777777" w:rsidR="004A0183" w:rsidRPr="00A52774" w:rsidRDefault="004A0183" w:rsidP="004A0183">
    <w:pPr>
      <w:pStyle w:val="Footer"/>
      <w:jc w:val="right"/>
      <w:rPr>
        <w:i/>
        <w:iCs/>
        <w:lang w:val="en-US"/>
      </w:rPr>
    </w:pPr>
    <w:r>
      <w:rPr>
        <w:i/>
        <w:iCs/>
        <w:lang w:val="en-US"/>
      </w:rPr>
      <w:t>Major Consultants</w:t>
    </w:r>
  </w:p>
  <w:p w14:paraId="51E1EEAD" w14:textId="77777777" w:rsidR="004A0183" w:rsidRDefault="004A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9C7F" w14:textId="77777777" w:rsidR="00CD7586" w:rsidRDefault="00CD7586" w:rsidP="004A0183">
      <w:pPr>
        <w:spacing w:after="0" w:line="240" w:lineRule="auto"/>
      </w:pPr>
      <w:r>
        <w:separator/>
      </w:r>
    </w:p>
  </w:footnote>
  <w:footnote w:type="continuationSeparator" w:id="0">
    <w:p w14:paraId="7F2CA5D0" w14:textId="77777777" w:rsidR="00CD7586" w:rsidRDefault="00CD7586" w:rsidP="004A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B5D6" w14:textId="77777777" w:rsidR="004A0183" w:rsidRPr="00A52774" w:rsidRDefault="004A0183" w:rsidP="004A0183">
    <w:pPr>
      <w:pStyle w:val="Header"/>
      <w:rPr>
        <w:b/>
        <w:bCs/>
        <w:sz w:val="30"/>
        <w:szCs w:val="30"/>
        <w:lang w:val="en-US"/>
      </w:rPr>
    </w:pPr>
    <w:r w:rsidRPr="00A52774">
      <w:rPr>
        <w:b/>
        <w:bCs/>
        <w:sz w:val="30"/>
        <w:szCs w:val="30"/>
        <w:lang w:val="en-US"/>
      </w:rPr>
      <w:t>BẢN TIN PHÁP LÝ</w:t>
    </w:r>
  </w:p>
  <w:p w14:paraId="1B649B8E" w14:textId="4F440C0C" w:rsidR="004A0183" w:rsidRPr="004A0183" w:rsidRDefault="004A0183" w:rsidP="004A0183">
    <w:pPr>
      <w:pStyle w:val="Header"/>
      <w:jc w:val="right"/>
      <w:rPr>
        <w:sz w:val="26"/>
        <w:szCs w:val="26"/>
        <w:lang w:val="en-US"/>
      </w:rPr>
    </w:pPr>
    <w:r w:rsidRPr="00A52774">
      <w:rPr>
        <w:sz w:val="26"/>
        <w:szCs w:val="26"/>
        <w:lang w:val="en-US"/>
      </w:rPr>
      <w:t xml:space="preserve">Tuần </w:t>
    </w:r>
    <w:r w:rsidR="00E66203">
      <w:rPr>
        <w:sz w:val="26"/>
        <w:szCs w:val="26"/>
        <w:lang w:val="en-US"/>
      </w:rPr>
      <w:t>4</w:t>
    </w:r>
    <w:r w:rsidRPr="00A52774">
      <w:rPr>
        <w:sz w:val="26"/>
        <w:szCs w:val="26"/>
        <w:lang w:val="en-US"/>
      </w:rPr>
      <w:t xml:space="preserve"> – tháng 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13899"/>
    <w:multiLevelType w:val="hybridMultilevel"/>
    <w:tmpl w:val="51C0841C"/>
    <w:lvl w:ilvl="0" w:tplc="86FCD636">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4369470F"/>
    <w:multiLevelType w:val="hybridMultilevel"/>
    <w:tmpl w:val="375C51AE"/>
    <w:lvl w:ilvl="0" w:tplc="1EEEFF6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1313BA2"/>
    <w:multiLevelType w:val="hybridMultilevel"/>
    <w:tmpl w:val="8A36E16A"/>
    <w:lvl w:ilvl="0" w:tplc="093E03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92138748">
    <w:abstractNumId w:val="0"/>
  </w:num>
  <w:num w:numId="2" w16cid:durableId="1196119129">
    <w:abstractNumId w:val="1"/>
  </w:num>
  <w:num w:numId="3" w16cid:durableId="1155687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D6"/>
    <w:rsid w:val="001764D6"/>
    <w:rsid w:val="00433B0F"/>
    <w:rsid w:val="00456399"/>
    <w:rsid w:val="004A0183"/>
    <w:rsid w:val="004A7605"/>
    <w:rsid w:val="00517C70"/>
    <w:rsid w:val="00667E6E"/>
    <w:rsid w:val="00696A2E"/>
    <w:rsid w:val="009262B3"/>
    <w:rsid w:val="00A4057B"/>
    <w:rsid w:val="00B30769"/>
    <w:rsid w:val="00C62A20"/>
    <w:rsid w:val="00CB6D94"/>
    <w:rsid w:val="00CD7586"/>
    <w:rsid w:val="00D9610C"/>
    <w:rsid w:val="00DE5488"/>
    <w:rsid w:val="00E66203"/>
    <w:rsid w:val="00EB7CE1"/>
    <w:rsid w:val="00F24A75"/>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0F54"/>
  <w15:chartTrackingRefBased/>
  <w15:docId w15:val="{10640C6B-D44F-4C30-AB3C-149E0228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vi-V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4D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764D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764D6"/>
    <w:pPr>
      <w:keepNext/>
      <w:keepLines/>
      <w:spacing w:before="160" w:after="80"/>
      <w:outlineLvl w:val="2"/>
    </w:pPr>
    <w:rPr>
      <w:rFonts w:asciiTheme="minorHAnsi" w:eastAsiaTheme="majorEastAsia" w:hAnsiTheme="minorHAnsi" w:cstheme="majorBidi"/>
      <w:color w:val="2F5496" w:themeColor="accent1" w:themeShade="BF"/>
      <w:szCs w:val="35"/>
    </w:rPr>
  </w:style>
  <w:style w:type="paragraph" w:styleId="Heading4">
    <w:name w:val="heading 4"/>
    <w:basedOn w:val="Normal"/>
    <w:next w:val="Normal"/>
    <w:link w:val="Heading4Char"/>
    <w:uiPriority w:val="9"/>
    <w:semiHidden/>
    <w:unhideWhenUsed/>
    <w:qFormat/>
    <w:rsid w:val="001764D6"/>
    <w:pPr>
      <w:keepNext/>
      <w:keepLines/>
      <w:spacing w:before="80" w:after="40"/>
      <w:outlineLvl w:val="3"/>
    </w:pPr>
    <w:rPr>
      <w:rFonts w:asciiTheme="minorHAnsi" w:eastAsiaTheme="majorEastAsia" w:hAnsiTheme="minorHAnsi" w:cstheme="majorBidi"/>
      <w:i/>
      <w:iCs/>
      <w:color w:val="2F5496" w:themeColor="accent1" w:themeShade="BF"/>
      <w:szCs w:val="35"/>
    </w:rPr>
  </w:style>
  <w:style w:type="paragraph" w:styleId="Heading5">
    <w:name w:val="heading 5"/>
    <w:basedOn w:val="Normal"/>
    <w:next w:val="Normal"/>
    <w:link w:val="Heading5Char"/>
    <w:uiPriority w:val="9"/>
    <w:semiHidden/>
    <w:unhideWhenUsed/>
    <w:qFormat/>
    <w:rsid w:val="001764D6"/>
    <w:pPr>
      <w:keepNext/>
      <w:keepLines/>
      <w:spacing w:before="80" w:after="40"/>
      <w:outlineLvl w:val="4"/>
    </w:pPr>
    <w:rPr>
      <w:rFonts w:asciiTheme="minorHAnsi" w:eastAsiaTheme="majorEastAsia" w:hAnsiTheme="minorHAnsi" w:cstheme="majorBidi"/>
      <w:color w:val="2F5496" w:themeColor="accent1" w:themeShade="BF"/>
      <w:szCs w:val="35"/>
    </w:rPr>
  </w:style>
  <w:style w:type="paragraph" w:styleId="Heading6">
    <w:name w:val="heading 6"/>
    <w:basedOn w:val="Normal"/>
    <w:next w:val="Normal"/>
    <w:link w:val="Heading6Char"/>
    <w:uiPriority w:val="9"/>
    <w:semiHidden/>
    <w:unhideWhenUsed/>
    <w:qFormat/>
    <w:rsid w:val="001764D6"/>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Heading7">
    <w:name w:val="heading 7"/>
    <w:basedOn w:val="Normal"/>
    <w:next w:val="Normal"/>
    <w:link w:val="Heading7Char"/>
    <w:uiPriority w:val="9"/>
    <w:semiHidden/>
    <w:unhideWhenUsed/>
    <w:qFormat/>
    <w:rsid w:val="001764D6"/>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Heading8">
    <w:name w:val="heading 8"/>
    <w:basedOn w:val="Normal"/>
    <w:next w:val="Normal"/>
    <w:link w:val="Heading8Char"/>
    <w:uiPriority w:val="9"/>
    <w:semiHidden/>
    <w:unhideWhenUsed/>
    <w:qFormat/>
    <w:rsid w:val="001764D6"/>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Heading9">
    <w:name w:val="heading 9"/>
    <w:basedOn w:val="Normal"/>
    <w:next w:val="Normal"/>
    <w:link w:val="Heading9Char"/>
    <w:uiPriority w:val="9"/>
    <w:semiHidden/>
    <w:unhideWhenUsed/>
    <w:qFormat/>
    <w:rsid w:val="001764D6"/>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D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764D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764D6"/>
    <w:rPr>
      <w:rFonts w:asciiTheme="minorHAnsi" w:eastAsiaTheme="majorEastAsia" w:hAnsiTheme="minorHAnsi" w:cstheme="majorBidi"/>
      <w:color w:val="2F5496" w:themeColor="accent1" w:themeShade="BF"/>
      <w:szCs w:val="35"/>
    </w:rPr>
  </w:style>
  <w:style w:type="character" w:customStyle="1" w:styleId="Heading4Char">
    <w:name w:val="Heading 4 Char"/>
    <w:basedOn w:val="DefaultParagraphFont"/>
    <w:link w:val="Heading4"/>
    <w:uiPriority w:val="9"/>
    <w:semiHidden/>
    <w:rsid w:val="001764D6"/>
    <w:rPr>
      <w:rFonts w:asciiTheme="minorHAnsi" w:eastAsiaTheme="majorEastAsia" w:hAnsiTheme="minorHAnsi" w:cstheme="majorBidi"/>
      <w:i/>
      <w:iCs/>
      <w:color w:val="2F5496" w:themeColor="accent1" w:themeShade="BF"/>
      <w:szCs w:val="35"/>
    </w:rPr>
  </w:style>
  <w:style w:type="character" w:customStyle="1" w:styleId="Heading5Char">
    <w:name w:val="Heading 5 Char"/>
    <w:basedOn w:val="DefaultParagraphFont"/>
    <w:link w:val="Heading5"/>
    <w:uiPriority w:val="9"/>
    <w:semiHidden/>
    <w:rsid w:val="001764D6"/>
    <w:rPr>
      <w:rFonts w:asciiTheme="minorHAnsi" w:eastAsiaTheme="majorEastAsia" w:hAnsiTheme="minorHAnsi" w:cstheme="majorBidi"/>
      <w:color w:val="2F5496" w:themeColor="accent1" w:themeShade="BF"/>
      <w:szCs w:val="35"/>
    </w:rPr>
  </w:style>
  <w:style w:type="character" w:customStyle="1" w:styleId="Heading6Char">
    <w:name w:val="Heading 6 Char"/>
    <w:basedOn w:val="DefaultParagraphFont"/>
    <w:link w:val="Heading6"/>
    <w:uiPriority w:val="9"/>
    <w:semiHidden/>
    <w:rsid w:val="001764D6"/>
    <w:rPr>
      <w:rFonts w:asciiTheme="minorHAnsi" w:eastAsiaTheme="majorEastAsia" w:hAnsiTheme="minorHAnsi" w:cstheme="majorBidi"/>
      <w:i/>
      <w:iCs/>
      <w:color w:val="595959" w:themeColor="text1" w:themeTint="A6"/>
      <w:szCs w:val="35"/>
    </w:rPr>
  </w:style>
  <w:style w:type="character" w:customStyle="1" w:styleId="Heading7Char">
    <w:name w:val="Heading 7 Char"/>
    <w:basedOn w:val="DefaultParagraphFont"/>
    <w:link w:val="Heading7"/>
    <w:uiPriority w:val="9"/>
    <w:semiHidden/>
    <w:rsid w:val="001764D6"/>
    <w:rPr>
      <w:rFonts w:asciiTheme="minorHAnsi" w:eastAsiaTheme="majorEastAsia" w:hAnsiTheme="minorHAnsi" w:cstheme="majorBidi"/>
      <w:color w:val="595959" w:themeColor="text1" w:themeTint="A6"/>
      <w:szCs w:val="35"/>
    </w:rPr>
  </w:style>
  <w:style w:type="character" w:customStyle="1" w:styleId="Heading8Char">
    <w:name w:val="Heading 8 Char"/>
    <w:basedOn w:val="DefaultParagraphFont"/>
    <w:link w:val="Heading8"/>
    <w:uiPriority w:val="9"/>
    <w:semiHidden/>
    <w:rsid w:val="001764D6"/>
    <w:rPr>
      <w:rFonts w:asciiTheme="minorHAnsi" w:eastAsiaTheme="majorEastAsia" w:hAnsiTheme="minorHAnsi" w:cstheme="majorBidi"/>
      <w:i/>
      <w:iCs/>
      <w:color w:val="272727" w:themeColor="text1" w:themeTint="D8"/>
      <w:szCs w:val="35"/>
    </w:rPr>
  </w:style>
  <w:style w:type="character" w:customStyle="1" w:styleId="Heading9Char">
    <w:name w:val="Heading 9 Char"/>
    <w:basedOn w:val="DefaultParagraphFont"/>
    <w:link w:val="Heading9"/>
    <w:uiPriority w:val="9"/>
    <w:semiHidden/>
    <w:rsid w:val="001764D6"/>
    <w:rPr>
      <w:rFonts w:asciiTheme="minorHAnsi" w:eastAsiaTheme="majorEastAsia" w:hAnsiTheme="minorHAnsi" w:cstheme="majorBidi"/>
      <w:color w:val="272727" w:themeColor="text1" w:themeTint="D8"/>
      <w:szCs w:val="35"/>
    </w:rPr>
  </w:style>
  <w:style w:type="paragraph" w:styleId="Title">
    <w:name w:val="Title"/>
    <w:basedOn w:val="Normal"/>
    <w:next w:val="Normal"/>
    <w:link w:val="TitleChar"/>
    <w:uiPriority w:val="10"/>
    <w:qFormat/>
    <w:rsid w:val="001764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764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64D6"/>
    <w:pPr>
      <w:numPr>
        <w:ilvl w:val="1"/>
      </w:numPr>
    </w:pPr>
    <w:rPr>
      <w:rFonts w:asciiTheme="minorHAnsi" w:eastAsiaTheme="majorEastAsia" w:hAnsiTheme="minorHAnsi" w:cstheme="majorBidi"/>
      <w:color w:val="595959" w:themeColor="text1" w:themeTint="A6"/>
      <w:spacing w:val="15"/>
      <w:szCs w:val="35"/>
    </w:rPr>
  </w:style>
  <w:style w:type="character" w:customStyle="1" w:styleId="SubtitleChar">
    <w:name w:val="Subtitle Char"/>
    <w:basedOn w:val="DefaultParagraphFont"/>
    <w:link w:val="Subtitle"/>
    <w:uiPriority w:val="11"/>
    <w:rsid w:val="001764D6"/>
    <w:rPr>
      <w:rFonts w:asciiTheme="minorHAnsi" w:eastAsiaTheme="majorEastAsia" w:hAnsiTheme="minorHAnsi" w:cstheme="majorBidi"/>
      <w:color w:val="595959" w:themeColor="text1" w:themeTint="A6"/>
      <w:spacing w:val="15"/>
      <w:szCs w:val="35"/>
    </w:rPr>
  </w:style>
  <w:style w:type="paragraph" w:styleId="Quote">
    <w:name w:val="Quote"/>
    <w:basedOn w:val="Normal"/>
    <w:next w:val="Normal"/>
    <w:link w:val="QuoteChar"/>
    <w:uiPriority w:val="29"/>
    <w:qFormat/>
    <w:rsid w:val="001764D6"/>
    <w:pPr>
      <w:spacing w:before="160"/>
      <w:jc w:val="center"/>
    </w:pPr>
    <w:rPr>
      <w:i/>
      <w:iCs/>
      <w:color w:val="404040" w:themeColor="text1" w:themeTint="BF"/>
      <w:szCs w:val="35"/>
    </w:rPr>
  </w:style>
  <w:style w:type="character" w:customStyle="1" w:styleId="QuoteChar">
    <w:name w:val="Quote Char"/>
    <w:basedOn w:val="DefaultParagraphFont"/>
    <w:link w:val="Quote"/>
    <w:uiPriority w:val="29"/>
    <w:rsid w:val="001764D6"/>
    <w:rPr>
      <w:i/>
      <w:iCs/>
      <w:color w:val="404040" w:themeColor="text1" w:themeTint="BF"/>
      <w:szCs w:val="35"/>
    </w:rPr>
  </w:style>
  <w:style w:type="paragraph" w:styleId="ListParagraph">
    <w:name w:val="List Paragraph"/>
    <w:basedOn w:val="Normal"/>
    <w:uiPriority w:val="34"/>
    <w:qFormat/>
    <w:rsid w:val="001764D6"/>
    <w:pPr>
      <w:ind w:left="720"/>
      <w:contextualSpacing/>
    </w:pPr>
    <w:rPr>
      <w:szCs w:val="35"/>
    </w:rPr>
  </w:style>
  <w:style w:type="character" w:styleId="IntenseEmphasis">
    <w:name w:val="Intense Emphasis"/>
    <w:basedOn w:val="DefaultParagraphFont"/>
    <w:uiPriority w:val="21"/>
    <w:qFormat/>
    <w:rsid w:val="001764D6"/>
    <w:rPr>
      <w:i/>
      <w:iCs/>
      <w:color w:val="2F5496" w:themeColor="accent1" w:themeShade="BF"/>
    </w:rPr>
  </w:style>
  <w:style w:type="paragraph" w:styleId="IntenseQuote">
    <w:name w:val="Intense Quote"/>
    <w:basedOn w:val="Normal"/>
    <w:next w:val="Normal"/>
    <w:link w:val="IntenseQuoteChar"/>
    <w:uiPriority w:val="30"/>
    <w:qFormat/>
    <w:rsid w:val="00176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5"/>
    </w:rPr>
  </w:style>
  <w:style w:type="character" w:customStyle="1" w:styleId="IntenseQuoteChar">
    <w:name w:val="Intense Quote Char"/>
    <w:basedOn w:val="DefaultParagraphFont"/>
    <w:link w:val="IntenseQuote"/>
    <w:uiPriority w:val="30"/>
    <w:rsid w:val="001764D6"/>
    <w:rPr>
      <w:i/>
      <w:iCs/>
      <w:color w:val="2F5496" w:themeColor="accent1" w:themeShade="BF"/>
      <w:szCs w:val="35"/>
    </w:rPr>
  </w:style>
  <w:style w:type="character" w:styleId="IntenseReference">
    <w:name w:val="Intense Reference"/>
    <w:basedOn w:val="DefaultParagraphFont"/>
    <w:uiPriority w:val="32"/>
    <w:qFormat/>
    <w:rsid w:val="001764D6"/>
    <w:rPr>
      <w:b/>
      <w:bCs/>
      <w:smallCaps/>
      <w:color w:val="2F5496" w:themeColor="accent1" w:themeShade="BF"/>
      <w:spacing w:val="5"/>
    </w:rPr>
  </w:style>
  <w:style w:type="paragraph" w:styleId="Header">
    <w:name w:val="header"/>
    <w:basedOn w:val="Normal"/>
    <w:link w:val="HeaderChar"/>
    <w:uiPriority w:val="99"/>
    <w:unhideWhenUsed/>
    <w:rsid w:val="004A0183"/>
    <w:pPr>
      <w:tabs>
        <w:tab w:val="center" w:pos="4513"/>
        <w:tab w:val="right" w:pos="9026"/>
      </w:tabs>
      <w:spacing w:after="0" w:line="240" w:lineRule="auto"/>
    </w:pPr>
    <w:rPr>
      <w:szCs w:val="35"/>
    </w:rPr>
  </w:style>
  <w:style w:type="character" w:customStyle="1" w:styleId="HeaderChar">
    <w:name w:val="Header Char"/>
    <w:basedOn w:val="DefaultParagraphFont"/>
    <w:link w:val="Header"/>
    <w:uiPriority w:val="99"/>
    <w:rsid w:val="004A0183"/>
    <w:rPr>
      <w:szCs w:val="35"/>
    </w:rPr>
  </w:style>
  <w:style w:type="paragraph" w:styleId="Footer">
    <w:name w:val="footer"/>
    <w:basedOn w:val="Normal"/>
    <w:link w:val="FooterChar"/>
    <w:uiPriority w:val="99"/>
    <w:unhideWhenUsed/>
    <w:rsid w:val="004A0183"/>
    <w:pPr>
      <w:tabs>
        <w:tab w:val="center" w:pos="4513"/>
        <w:tab w:val="right" w:pos="9026"/>
      </w:tabs>
      <w:spacing w:after="0" w:line="240" w:lineRule="auto"/>
    </w:pPr>
    <w:rPr>
      <w:szCs w:val="35"/>
    </w:rPr>
  </w:style>
  <w:style w:type="character" w:customStyle="1" w:styleId="FooterChar">
    <w:name w:val="Footer Char"/>
    <w:basedOn w:val="DefaultParagraphFont"/>
    <w:link w:val="Footer"/>
    <w:uiPriority w:val="99"/>
    <w:rsid w:val="004A0183"/>
    <w:rPr>
      <w:szCs w:val="35"/>
    </w:rPr>
  </w:style>
  <w:style w:type="character" w:styleId="Hyperlink">
    <w:name w:val="Hyperlink"/>
    <w:basedOn w:val="DefaultParagraphFont"/>
    <w:uiPriority w:val="99"/>
    <w:unhideWhenUsed/>
    <w:rsid w:val="00C62A20"/>
    <w:rPr>
      <w:color w:val="0563C1" w:themeColor="hyperlink"/>
      <w:u w:val="single"/>
    </w:rPr>
  </w:style>
  <w:style w:type="character" w:styleId="UnresolvedMention">
    <w:name w:val="Unresolved Mention"/>
    <w:basedOn w:val="DefaultParagraphFont"/>
    <w:uiPriority w:val="99"/>
    <w:semiHidden/>
    <w:unhideWhenUsed/>
    <w:rsid w:val="00C6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731909">
      <w:bodyDiv w:val="1"/>
      <w:marLeft w:val="0"/>
      <w:marRight w:val="0"/>
      <w:marTop w:val="0"/>
      <w:marBottom w:val="0"/>
      <w:divBdr>
        <w:top w:val="none" w:sz="0" w:space="0" w:color="auto"/>
        <w:left w:val="none" w:sz="0" w:space="0" w:color="auto"/>
        <w:bottom w:val="none" w:sz="0" w:space="0" w:color="auto"/>
        <w:right w:val="none" w:sz="0" w:space="0" w:color="auto"/>
      </w:divBdr>
    </w:div>
    <w:div w:id="12870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Xuan</dc:creator>
  <cp:keywords/>
  <dc:description/>
  <cp:lastModifiedBy>Huy Xuan</cp:lastModifiedBy>
  <cp:revision>2</cp:revision>
  <dcterms:created xsi:type="dcterms:W3CDTF">2025-08-04T03:32:00Z</dcterms:created>
  <dcterms:modified xsi:type="dcterms:W3CDTF">2025-08-04T03:32:00Z</dcterms:modified>
</cp:coreProperties>
</file>